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C3" w:rsidRPr="00E819C3" w:rsidRDefault="00E819C3" w:rsidP="00E819C3">
      <w:pPr>
        <w:ind w:left="5103"/>
        <w:rPr>
          <w:rFonts w:eastAsiaTheme="minorHAnsi"/>
          <w:sz w:val="28"/>
          <w:szCs w:val="28"/>
          <w:lang w:eastAsia="en-US" w:bidi="ar-SA"/>
        </w:rPr>
      </w:pPr>
      <w:bookmarkStart w:id="0" w:name="_GoBack"/>
      <w:bookmarkEnd w:id="0"/>
      <w:r w:rsidRPr="00E819C3">
        <w:rPr>
          <w:rFonts w:eastAsiaTheme="minorHAnsi"/>
          <w:sz w:val="28"/>
          <w:szCs w:val="28"/>
          <w:lang w:eastAsia="en-US" w:bidi="ar-SA"/>
        </w:rPr>
        <w:t xml:space="preserve">Приложение </w:t>
      </w:r>
      <w:r>
        <w:rPr>
          <w:rFonts w:eastAsiaTheme="minorHAnsi"/>
          <w:sz w:val="28"/>
          <w:szCs w:val="28"/>
          <w:lang w:eastAsia="en-US" w:bidi="ar-SA"/>
        </w:rPr>
        <w:t>2</w:t>
      </w:r>
    </w:p>
    <w:p w:rsidR="00E819C3" w:rsidRPr="00E819C3" w:rsidRDefault="00E819C3" w:rsidP="00E819C3">
      <w:pPr>
        <w:autoSpaceDE/>
        <w:autoSpaceDN/>
        <w:ind w:left="5103"/>
        <w:jc w:val="both"/>
        <w:rPr>
          <w:sz w:val="28"/>
          <w:szCs w:val="28"/>
          <w:lang w:eastAsia="en-US" w:bidi="ar-SA"/>
        </w:rPr>
      </w:pPr>
      <w:r w:rsidRPr="00E819C3">
        <w:rPr>
          <w:sz w:val="28"/>
          <w:szCs w:val="28"/>
          <w:lang w:eastAsia="en-US" w:bidi="ar-SA"/>
        </w:rPr>
        <w:t>к объявлению о приеме документов для участия в конкурсе на замещение вакантных должностей государственной гражданской службы Донецкой Народной Республики в Министерстве агропромышленной политики и продовольствия Донецкой Народной Республики</w:t>
      </w:r>
    </w:p>
    <w:p w:rsidR="00525EC8" w:rsidRDefault="00525EC8" w:rsidP="002406A2">
      <w:pPr>
        <w:spacing w:after="120"/>
        <w:ind w:firstLine="567"/>
        <w:jc w:val="both"/>
        <w:rPr>
          <w:sz w:val="28"/>
          <w:szCs w:val="28"/>
          <w:u w:val="single"/>
        </w:rPr>
      </w:pPr>
    </w:p>
    <w:p w:rsidR="002406A2" w:rsidRPr="005E6A38" w:rsidRDefault="002406A2" w:rsidP="005E6A38">
      <w:pPr>
        <w:spacing w:after="120"/>
        <w:ind w:firstLine="567"/>
        <w:jc w:val="center"/>
        <w:rPr>
          <w:sz w:val="28"/>
          <w:szCs w:val="28"/>
        </w:rPr>
      </w:pPr>
      <w:r w:rsidRPr="005E6A38">
        <w:rPr>
          <w:sz w:val="28"/>
          <w:szCs w:val="28"/>
        </w:rPr>
        <w:t>Информационная справка</w:t>
      </w:r>
      <w:r w:rsidR="005E6A38">
        <w:rPr>
          <w:sz w:val="28"/>
          <w:szCs w:val="28"/>
        </w:rPr>
        <w:br/>
      </w:r>
      <w:r w:rsidRPr="005E6A38">
        <w:rPr>
          <w:sz w:val="28"/>
          <w:szCs w:val="28"/>
        </w:rPr>
        <w:t>о должностных обязанностях, правах и ответственности</w:t>
      </w:r>
      <w:r w:rsidR="005E6A38">
        <w:rPr>
          <w:sz w:val="28"/>
          <w:szCs w:val="28"/>
        </w:rPr>
        <w:br/>
      </w:r>
      <w:r w:rsidRPr="005E6A38">
        <w:rPr>
          <w:sz w:val="28"/>
          <w:szCs w:val="28"/>
        </w:rPr>
        <w:t xml:space="preserve">за неисполнение (ненадлежащее исполнение) должностных обязанностей, показателях эффективности и результативности профессиональной служебной деятельности </w:t>
      </w:r>
      <w:r w:rsidR="00525EC8" w:rsidRPr="005E6A38">
        <w:rPr>
          <w:sz w:val="28"/>
          <w:szCs w:val="28"/>
        </w:rPr>
        <w:t xml:space="preserve">государственного </w:t>
      </w:r>
      <w:r w:rsidRPr="005E6A38">
        <w:rPr>
          <w:sz w:val="28"/>
          <w:szCs w:val="28"/>
        </w:rPr>
        <w:t>гражданского служащего</w:t>
      </w:r>
      <w:r w:rsidR="00525EC8" w:rsidRPr="005E6A38">
        <w:rPr>
          <w:sz w:val="28"/>
          <w:szCs w:val="28"/>
        </w:rPr>
        <w:t xml:space="preserve"> Донецкой Народной Республики</w:t>
      </w:r>
      <w:r w:rsidRPr="005E6A38">
        <w:rPr>
          <w:sz w:val="28"/>
          <w:szCs w:val="28"/>
        </w:rPr>
        <w:t>, замещающего должность</w:t>
      </w:r>
      <w:r w:rsidR="005E6A38">
        <w:rPr>
          <w:sz w:val="28"/>
          <w:szCs w:val="28"/>
        </w:rPr>
        <w:br/>
      </w:r>
      <w:r w:rsidRPr="005E6A38">
        <w:rPr>
          <w:sz w:val="28"/>
          <w:szCs w:val="28"/>
        </w:rPr>
        <w:t xml:space="preserve">в </w:t>
      </w:r>
      <w:r w:rsidR="00525EC8" w:rsidRPr="005E6A38">
        <w:rPr>
          <w:sz w:val="28"/>
          <w:szCs w:val="28"/>
        </w:rPr>
        <w:t>Министерстве агропромышленной политики и продовольствия</w:t>
      </w:r>
      <w:r w:rsidR="005E6A38">
        <w:rPr>
          <w:sz w:val="28"/>
          <w:szCs w:val="28"/>
        </w:rPr>
        <w:br/>
      </w:r>
      <w:r w:rsidR="00525EC8" w:rsidRPr="005E6A38">
        <w:rPr>
          <w:sz w:val="28"/>
          <w:szCs w:val="28"/>
        </w:rPr>
        <w:t>Донецкой Народной Республики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095"/>
        <w:gridCol w:w="6805"/>
      </w:tblGrid>
      <w:tr w:rsidR="00525EC8" w:rsidRPr="00F34EF5" w:rsidTr="00471F14">
        <w:tc>
          <w:tcPr>
            <w:tcW w:w="671" w:type="dxa"/>
            <w:vAlign w:val="center"/>
          </w:tcPr>
          <w:p w:rsidR="00525EC8" w:rsidRPr="00F34EF5" w:rsidRDefault="00525EC8" w:rsidP="00525EC8">
            <w:pPr>
              <w:spacing w:after="120"/>
              <w:jc w:val="center"/>
            </w:pPr>
            <w:r w:rsidRPr="00F34EF5">
              <w:t>№ п/п</w:t>
            </w:r>
          </w:p>
        </w:tc>
        <w:tc>
          <w:tcPr>
            <w:tcW w:w="2095" w:type="dxa"/>
            <w:vAlign w:val="center"/>
          </w:tcPr>
          <w:p w:rsidR="00525EC8" w:rsidRPr="00F34EF5" w:rsidRDefault="00525EC8" w:rsidP="00525EC8">
            <w:pPr>
              <w:spacing w:after="120"/>
              <w:jc w:val="center"/>
            </w:pPr>
            <w:r w:rsidRPr="00F34EF5">
              <w:t>Наименование должности государственной гражданской службы</w:t>
            </w:r>
          </w:p>
        </w:tc>
        <w:tc>
          <w:tcPr>
            <w:tcW w:w="6805" w:type="dxa"/>
            <w:vAlign w:val="center"/>
          </w:tcPr>
          <w:p w:rsidR="00525EC8" w:rsidRPr="00F34EF5" w:rsidRDefault="00525EC8" w:rsidP="00525EC8">
            <w:pPr>
              <w:spacing w:after="120"/>
              <w:jc w:val="center"/>
            </w:pPr>
            <w:r w:rsidRPr="00F34EF5">
              <w:t>Должностные обязанности, права и ответственность за неисполнение (ненадлежащее исполнение) должностных обязанностей</w:t>
            </w:r>
          </w:p>
        </w:tc>
      </w:tr>
      <w:tr w:rsidR="007B62B7" w:rsidRPr="00F34EF5" w:rsidTr="00471F14">
        <w:tc>
          <w:tcPr>
            <w:tcW w:w="671" w:type="dxa"/>
          </w:tcPr>
          <w:p w:rsidR="007B62B7" w:rsidRPr="00F34EF5" w:rsidRDefault="007B62B7" w:rsidP="007B62B7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095" w:type="dxa"/>
          </w:tcPr>
          <w:p w:rsidR="007B62B7" w:rsidRPr="00F34EF5" w:rsidRDefault="007B62B7" w:rsidP="007B62B7">
            <w:r w:rsidRPr="00F34EF5">
              <w:rPr>
                <w:bCs/>
              </w:rPr>
              <w:t>Главный специалист отдела законопроектной работы</w:t>
            </w:r>
          </w:p>
        </w:tc>
        <w:tc>
          <w:tcPr>
            <w:tcW w:w="6805" w:type="dxa"/>
          </w:tcPr>
          <w:p w:rsidR="00653507" w:rsidRPr="00F34EF5" w:rsidRDefault="007B62B7" w:rsidP="00653507">
            <w:pPr>
              <w:shd w:val="clear" w:color="auto" w:fill="FFFFFF"/>
              <w:jc w:val="both"/>
            </w:pPr>
            <w:r w:rsidRPr="00F34EF5">
              <w:t xml:space="preserve">Должностные обязанности: </w:t>
            </w:r>
            <w:r w:rsidR="00263E20" w:rsidRPr="00F34EF5">
              <w:t xml:space="preserve">осуществляет руководство отделом, </w:t>
            </w:r>
            <w:r w:rsidR="00263E20" w:rsidRPr="00F34EF5">
              <w:rPr>
                <w:color w:val="000000" w:themeColor="text1"/>
              </w:rPr>
              <w:t xml:space="preserve">организует и принимает участие в подготовке проектов законов, проектов Указов и Распоряжений Главы Донецкой Народной Республики, Постановлений и Распоряжений Правительства Донецкой Народной Республики, других нормативных правовых актов, локальных правовых актов, связанных с деятельностью МИНАГРОПРОМ ДНР; организует подготовку юридических заключений к проектам нормативных правовых актов, локальных правовых актов МИНАГРОПРОМ ДНР, разработчиками которых являются структурные подразделения МИНАГРОПРОМ ДНР, его территориальные органы, подведомственные ему органы исполнительной власти, предприятия, учреждения и организации; организует подготовку юридических заключений к проектам нормативных правовых актов, поступивших в МИНАГРОПРОМ ДНР на согласование; организует подготовку проектов нормативных правовых актов и своевременную их передачу в аппарат Главы Донецкой Народной Республики, Правительство Донецкой Народной Республики, Народный Совет Донецкой Народной Республики; организует подготовку и своевременную передачу проектов нормативных правовых актов, локальных правовых актов </w:t>
            </w:r>
            <w:r w:rsidR="00653507" w:rsidRPr="00F34EF5">
              <w:rPr>
                <w:color w:val="000000" w:themeColor="text1"/>
              </w:rPr>
              <w:t>МИНАГРОПРОМ ДНР</w:t>
            </w:r>
            <w:r w:rsidR="00263E20" w:rsidRPr="00F34EF5">
              <w:rPr>
                <w:color w:val="000000" w:themeColor="text1"/>
              </w:rPr>
              <w:t xml:space="preserve"> на государственную регистрацию в Министерство юстиции Донецкой Народной Республики; организует обобщение практики применения действующего законодательства Донецкой Народной Республики относящегося к вопросам, входящим в сферу деятельности </w:t>
            </w:r>
            <w:r w:rsidR="00653507" w:rsidRPr="00F34EF5">
              <w:rPr>
                <w:color w:val="000000" w:themeColor="text1"/>
              </w:rPr>
              <w:t>МИНАГРОПРОМ ДНР</w:t>
            </w:r>
            <w:r w:rsidR="00263E20" w:rsidRPr="00F34EF5">
              <w:rPr>
                <w:color w:val="000000" w:themeColor="text1"/>
              </w:rPr>
              <w:t xml:space="preserve">, принятие участия в разработке предложений относительно совершенствования </w:t>
            </w:r>
            <w:r w:rsidR="00263E20" w:rsidRPr="00F34EF5">
              <w:rPr>
                <w:color w:val="000000" w:themeColor="text1"/>
              </w:rPr>
              <w:lastRenderedPageBreak/>
              <w:t xml:space="preserve">законодательства Донецкой Народной Республики; организует и принимает участие в подготовке проектов локальных правовых актов </w:t>
            </w:r>
            <w:r w:rsidR="00653507" w:rsidRPr="00F34EF5">
              <w:rPr>
                <w:color w:val="000000" w:themeColor="text1"/>
              </w:rPr>
              <w:t>МИНАГРОПРОМ ДНР</w:t>
            </w:r>
            <w:r w:rsidR="00263E20" w:rsidRPr="00F34EF5">
              <w:rPr>
                <w:color w:val="000000" w:themeColor="text1"/>
              </w:rPr>
              <w:t xml:space="preserve"> (инструкций, положений, порядков, регламентов и др.); организует подготовку для </w:t>
            </w:r>
            <w:r w:rsidR="00263E20" w:rsidRPr="00F34EF5">
              <w:rPr>
                <w:color w:val="000000"/>
              </w:rPr>
              <w:t xml:space="preserve">структурных подразделений </w:t>
            </w:r>
            <w:r w:rsidR="00653507" w:rsidRPr="00F34EF5">
              <w:rPr>
                <w:color w:val="000000" w:themeColor="text1"/>
              </w:rPr>
              <w:t>МИНАГРОПРОМ ДНР</w:t>
            </w:r>
            <w:r w:rsidR="00263E20" w:rsidRPr="00F34EF5">
              <w:rPr>
                <w:color w:val="000000"/>
              </w:rPr>
              <w:t xml:space="preserve">, </w:t>
            </w:r>
            <w:r w:rsidR="00263E20" w:rsidRPr="00F34EF5">
              <w:t xml:space="preserve">его территориальных органов, подведомственных ему органов исполнительной власти, а также предприятий, учреждений и организаций </w:t>
            </w:r>
            <w:r w:rsidR="00263E20" w:rsidRPr="00F34EF5">
              <w:rPr>
                <w:color w:val="000000" w:themeColor="text1"/>
              </w:rPr>
              <w:t xml:space="preserve">необходимую методическую информацию по действующему законодательству Донецкой Народной Республики регулирующего сферу деятельности </w:t>
            </w:r>
            <w:r w:rsidR="00653507" w:rsidRPr="00F34EF5">
              <w:rPr>
                <w:color w:val="000000" w:themeColor="text1"/>
              </w:rPr>
              <w:t xml:space="preserve">МИНАГРОПРОМ ДНР </w:t>
            </w:r>
            <w:r w:rsidR="00263E20" w:rsidRPr="00F34EF5">
              <w:rPr>
                <w:color w:val="000000" w:themeColor="text1"/>
              </w:rPr>
              <w:t>для изучения и использования в работе должностными лицами и профильными специалистами;</w:t>
            </w:r>
            <w:r w:rsidR="00653507" w:rsidRPr="00F34EF5">
              <w:rPr>
                <w:color w:val="000000" w:themeColor="text1"/>
              </w:rPr>
              <w:t xml:space="preserve"> </w:t>
            </w:r>
            <w:r w:rsidR="00263E20" w:rsidRPr="00F34EF5">
              <w:rPr>
                <w:color w:val="000000" w:themeColor="text1"/>
              </w:rPr>
              <w:t xml:space="preserve">оказывает организационно-методическую помощь структурным подразделениям </w:t>
            </w:r>
            <w:r w:rsidR="00653507" w:rsidRPr="00F34EF5">
              <w:rPr>
                <w:color w:val="000000" w:themeColor="text1"/>
              </w:rPr>
              <w:t>МИНАГРОПРОМ ДНР</w:t>
            </w:r>
            <w:r w:rsidR="00263E20" w:rsidRPr="00F34EF5">
              <w:rPr>
                <w:color w:val="000000" w:themeColor="text1"/>
              </w:rPr>
              <w:t>, его территориальным органам, подведомственным ему органов исполнительной власти, предприятий, учреждений и организаций, по вопросам, входящим в компетенцию отдела</w:t>
            </w:r>
            <w:r w:rsidR="00653507" w:rsidRPr="00F34EF5">
              <w:rPr>
                <w:color w:val="000000" w:themeColor="text1"/>
              </w:rPr>
              <w:t xml:space="preserve">; </w:t>
            </w:r>
            <w:r w:rsidRPr="00F34EF5">
              <w:t xml:space="preserve">поддержание уровня квалификации, необходимого для надлежащего выполнения должностных </w:t>
            </w:r>
            <w:r w:rsidR="00653507" w:rsidRPr="00F34EF5">
              <w:t>обязанностей.</w:t>
            </w:r>
          </w:p>
          <w:p w:rsidR="007B62B7" w:rsidRPr="00F34EF5" w:rsidRDefault="007B62B7" w:rsidP="00653507">
            <w:pPr>
              <w:shd w:val="clear" w:color="auto" w:fill="FFFFFF"/>
              <w:jc w:val="both"/>
            </w:pPr>
            <w:r w:rsidRPr="00F34EF5">
              <w:t xml:space="preserve">Права: вносить </w:t>
            </w:r>
            <w:r w:rsidR="00653507" w:rsidRPr="00F34EF5">
              <w:t xml:space="preserve">на рассмотрение Министру </w:t>
            </w:r>
            <w:r w:rsidRPr="00F34EF5">
              <w:t>предложения</w:t>
            </w:r>
            <w:r w:rsidR="00653507" w:rsidRPr="00F34EF5">
              <w:t xml:space="preserve"> о необходимости нормативно-правого регулирования вопросов, входящих в компетенцию отдела</w:t>
            </w:r>
            <w:r w:rsidRPr="00F34EF5">
              <w:t xml:space="preserve">, </w:t>
            </w:r>
            <w:r w:rsidR="00653507" w:rsidRPr="00F34EF5">
              <w:t xml:space="preserve">информировать Министра о необходимости внесения изменений (признании утратившими силу) нормативных правовых актов, локальных правовых актов МИНАГРОПРОМ ДНР, </w:t>
            </w:r>
            <w:r w:rsidRPr="00F34EF5">
              <w:t>повышения профессионального уровня и квалификации сотрудников; запрашивать и получать в установленном порядке от других структурных подразделений МИНАГРОПРОМ ДНР,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</w:t>
            </w:r>
            <w:r w:rsidR="00653507" w:rsidRPr="00F34EF5">
              <w:t xml:space="preserve">; </w:t>
            </w:r>
            <w:r w:rsidR="00653507" w:rsidRPr="00F34EF5">
              <w:rPr>
                <w:color w:val="000000" w:themeColor="text1"/>
              </w:rPr>
              <w:t xml:space="preserve">привлекать по согласованию с руководителями структурных подразделений </w:t>
            </w:r>
            <w:r w:rsidR="00653507" w:rsidRPr="00F34EF5">
              <w:t>МИНАГРОПРОМ ДНР</w:t>
            </w:r>
            <w:r w:rsidR="00653507" w:rsidRPr="00F34EF5">
              <w:rPr>
                <w:color w:val="000000" w:themeColor="text1"/>
              </w:rPr>
              <w:t xml:space="preserve"> специалистов для участия в подготовке проектов нормативных правовых актов и иных мероприятий, связанных с нормотворческой деятельностью и организацией правовой работы в </w:t>
            </w:r>
            <w:r w:rsidR="00653507" w:rsidRPr="00F34EF5">
              <w:t>МИНАГРОПРОМ ДНР</w:t>
            </w:r>
            <w:r w:rsidR="00653507" w:rsidRPr="00F34EF5">
              <w:rPr>
                <w:color w:val="000000" w:themeColor="text1"/>
              </w:rPr>
              <w:t xml:space="preserve">; взаимодействовать со структурными подразделениями </w:t>
            </w:r>
            <w:r w:rsidR="00653507" w:rsidRPr="00F34EF5">
              <w:t>МИНАГРОПРОМ ДНР</w:t>
            </w:r>
            <w:r w:rsidR="00653507" w:rsidRPr="00F34EF5">
              <w:rPr>
                <w:color w:val="000000" w:themeColor="text1"/>
              </w:rPr>
              <w:t>, его территориальными органами, подведомственными ему органами исполнительной власти, предприятий, учреждений и организаций по вопросам, относящимся к компетенции отдела</w:t>
            </w:r>
            <w:r w:rsidRPr="00F34EF5">
              <w:t>.</w:t>
            </w:r>
          </w:p>
          <w:p w:rsidR="007B62B7" w:rsidRPr="00F34EF5" w:rsidRDefault="00653507" w:rsidP="007B62B7">
            <w:pPr>
              <w:tabs>
                <w:tab w:val="left" w:pos="1065"/>
              </w:tabs>
              <w:spacing w:after="120"/>
              <w:jc w:val="both"/>
            </w:pPr>
            <w:r w:rsidRPr="00F34EF5">
              <w:t>Начальник отдела</w:t>
            </w:r>
            <w:r w:rsidR="007B62B7" w:rsidRPr="00F34EF5"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</w:t>
            </w:r>
          </w:p>
        </w:tc>
      </w:tr>
      <w:tr w:rsidR="007B62B7" w:rsidRPr="00F01821" w:rsidTr="00471F14">
        <w:tc>
          <w:tcPr>
            <w:tcW w:w="671" w:type="dxa"/>
          </w:tcPr>
          <w:p w:rsidR="007B62B7" w:rsidRPr="00F34EF5" w:rsidRDefault="007B62B7" w:rsidP="007B62B7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095" w:type="dxa"/>
          </w:tcPr>
          <w:p w:rsidR="007B62B7" w:rsidRPr="00F34EF5" w:rsidRDefault="00F34EF5" w:rsidP="007B62B7">
            <w:r w:rsidRPr="00F34EF5">
              <w:rPr>
                <w:bCs/>
              </w:rPr>
              <w:t>Пресс-секретарь</w:t>
            </w:r>
            <w:r w:rsidR="007B62B7" w:rsidRPr="00F34EF5">
              <w:rPr>
                <w:bCs/>
              </w:rPr>
              <w:t xml:space="preserve"> отдела организационной работы и связей с общественностью</w:t>
            </w:r>
          </w:p>
        </w:tc>
        <w:tc>
          <w:tcPr>
            <w:tcW w:w="6805" w:type="dxa"/>
          </w:tcPr>
          <w:p w:rsidR="00F34EF5" w:rsidRPr="00F34EF5" w:rsidRDefault="007B62B7" w:rsidP="00F34EF5">
            <w:pPr>
              <w:shd w:val="clear" w:color="auto" w:fill="FFFFFF"/>
              <w:jc w:val="both"/>
            </w:pPr>
            <w:r w:rsidRPr="00F34EF5">
              <w:t xml:space="preserve">Должностные </w:t>
            </w:r>
            <w:r w:rsidR="00F34EF5" w:rsidRPr="00F34EF5">
              <w:t xml:space="preserve">обязанности: </w:t>
            </w:r>
            <w:r w:rsidR="00F34EF5" w:rsidRPr="00F34EF5">
              <w:rPr>
                <w:color w:val="000000" w:themeColor="text1"/>
              </w:rPr>
              <w:t xml:space="preserve">оказывает организационную и методическую помощь средствам массовой информации в создании материала о деятельности </w:t>
            </w:r>
            <w:r w:rsidR="00F34EF5" w:rsidRPr="00F34EF5">
              <w:t>МИНАГРОПРОМ ДНР</w:t>
            </w:r>
            <w:r w:rsidR="00F34EF5" w:rsidRPr="00F34EF5">
              <w:rPr>
                <w:color w:val="000000" w:themeColor="text1"/>
              </w:rPr>
              <w:t xml:space="preserve">, его Министра, Первого заместителя Министра, заместителя Министра и структурных подразделений </w:t>
            </w:r>
            <w:r w:rsidR="00F34EF5" w:rsidRPr="00F34EF5">
              <w:t>МИНАГРОПРОМ ДНР</w:t>
            </w:r>
            <w:r w:rsidR="00F34EF5" w:rsidRPr="00F34EF5">
              <w:rPr>
                <w:color w:val="000000" w:themeColor="text1"/>
              </w:rPr>
              <w:t xml:space="preserve">, его территориальных органов, подведомственных ему органов исполнительной власти, предприятий, учреждений и организаций; создает и участвует в выпуске информационных материалов (статей, специализированных программ и изданий) с целью информирования законодателей, средств массовой информации и широкой общественности о планах, достижениях и принципах деятельности </w:t>
            </w:r>
            <w:r w:rsidR="00F34EF5" w:rsidRPr="00F34EF5">
              <w:t>МИНАГРОПРОМ ДНР</w:t>
            </w:r>
            <w:r w:rsidR="00F34EF5" w:rsidRPr="00F34EF5">
              <w:rPr>
                <w:color w:val="000000" w:themeColor="text1"/>
              </w:rPr>
              <w:t xml:space="preserve">; готовит интервью, прямые эфиры, выступления Министра в средствах массовой информации; контролирует материалы средств массовой информации с целью проверки правильности отображения информации, которая выходит </w:t>
            </w:r>
            <w:r w:rsidR="00F34EF5" w:rsidRPr="00F34EF5">
              <w:rPr>
                <w:color w:val="000000" w:themeColor="text1"/>
              </w:rPr>
              <w:lastRenderedPageBreak/>
              <w:t xml:space="preserve">из </w:t>
            </w:r>
            <w:r w:rsidR="00F34EF5" w:rsidRPr="00F34EF5">
              <w:t>МИНАГРОПРОМ ДНР</w:t>
            </w:r>
            <w:r w:rsidR="00F34EF5" w:rsidRPr="00F34EF5">
              <w:rPr>
                <w:color w:val="000000" w:themeColor="text1"/>
              </w:rPr>
              <w:t xml:space="preserve">; предоставляет средствам массовой информации материалы о деятельности </w:t>
            </w:r>
            <w:r w:rsidR="00F34EF5" w:rsidRPr="00F34EF5">
              <w:t>МИНАГРОПРОМ ДНР</w:t>
            </w:r>
            <w:r w:rsidR="00F34EF5" w:rsidRPr="00F34EF5">
              <w:rPr>
                <w:color w:val="000000" w:themeColor="text1"/>
              </w:rPr>
              <w:t xml:space="preserve">; обеспечивает взаимодействие с соответствующими подразделениями республиканских органов исполнительной власти, другими органами исполнительной власти по обмену информационными материалами, а также со структурными подразделениями </w:t>
            </w:r>
            <w:r w:rsidR="00F34EF5" w:rsidRPr="00F34EF5">
              <w:t>МИНАГРОПРОМ ДНР</w:t>
            </w:r>
            <w:r w:rsidR="00F34EF5" w:rsidRPr="00F34EF5">
              <w:rPr>
                <w:color w:val="000000" w:themeColor="text1"/>
              </w:rPr>
              <w:t xml:space="preserve">, его территориальными органами, подведомственными ему органами исполнительной власти, предприятиями, учреждениями и организациями; осуществлять оперативный сбор и анализ материалов прессы, районных и городских средств массовой информации и информационных агентств о деятельности </w:t>
            </w:r>
            <w:r w:rsidR="00F34EF5" w:rsidRPr="00F34EF5">
              <w:t>МИНАГРОПРОМ ДНР</w:t>
            </w:r>
            <w:r w:rsidR="00F34EF5" w:rsidRPr="00F34EF5">
              <w:rPr>
                <w:color w:val="000000" w:themeColor="text1"/>
              </w:rPr>
              <w:t xml:space="preserve">; своевременно готовит пресс-релизы и другие информационные материалы о событиях и мероприятиях, касающихся сферы деятельности </w:t>
            </w:r>
            <w:r w:rsidR="00F34EF5" w:rsidRPr="00F34EF5">
              <w:t>МИНАГРОПРОМ ДНР</w:t>
            </w:r>
            <w:r w:rsidR="00F34EF5" w:rsidRPr="00F34EF5">
              <w:rPr>
                <w:color w:val="000000" w:themeColor="text1"/>
              </w:rPr>
              <w:t xml:space="preserve"> и его структурных подразделений; осуществлять сбор и классификацию вопросов, адресованных </w:t>
            </w:r>
            <w:r w:rsidR="00F34EF5" w:rsidRPr="00F34EF5">
              <w:t>МИНАГРОПРОМ ДНР</w:t>
            </w:r>
            <w:r w:rsidR="00F34EF5" w:rsidRPr="00F34EF5">
              <w:rPr>
                <w:color w:val="000000" w:themeColor="text1"/>
              </w:rPr>
              <w:t xml:space="preserve">, подготовку ответов для размещений на сайте; учувствовать в подготовке и выпуске рекламно-информационных изданий, которые способствуют расширению международных и межотраслевых связей; обеспечивает координацию связей и непосредственно осуществлять связь с периодическими изданиями (газетами, журналами); осуществляет сотрудничество с соответствующими пресс-службами других предприятий, учреждений и организаций; сопровождает Министра, Первого заместителя Министра, заместителя Министра во время его визитов, командировок и поездок, выполняя задачи и обязанности, вытекающие из конкретных обстоятельств; при необходимости самостоятельно изучает нормативные правовые акты, которые регламентируют его деятельность в рамках исполнения возложенных на него служебных обязанностей; </w:t>
            </w:r>
            <w:r w:rsidR="00F34EF5" w:rsidRPr="00F34EF5">
              <w:t>осуществляет организацию и проведение пресс-конференций, брифингов, «круглых столов» и встреч с участием Министра, Первого заместителя Министра, заместителя Министра, информационное сопровождение официальной делегации, выезжающей с визитом в регионы Республики, в страны ближнего и дальнего зарубежья;</w:t>
            </w:r>
            <w:r w:rsidR="00F34EF5" w:rsidRPr="00F34EF5">
              <w:rPr>
                <w:color w:val="000000" w:themeColor="text1"/>
              </w:rPr>
              <w:t xml:space="preserve"> принимает участие при проведении коллегий и совещаний в заседаниях комиссий и рабочих групп </w:t>
            </w:r>
            <w:r w:rsidR="00F34EF5" w:rsidRPr="00F34EF5">
              <w:t>МИНАГРОПРОМ ДНР</w:t>
            </w:r>
            <w:r w:rsidR="00F34EF5" w:rsidRPr="00F34EF5">
              <w:rPr>
                <w:color w:val="000000" w:themeColor="text1"/>
              </w:rPr>
              <w:t xml:space="preserve">; осуществляет организационное обеспечение торжественных и иных официальных мероприятий, проводимых </w:t>
            </w:r>
            <w:r w:rsidR="00F34EF5" w:rsidRPr="00F34EF5">
              <w:t>МИНАГРОПРОМ ДНР</w:t>
            </w:r>
            <w:r w:rsidR="00F34EF5" w:rsidRPr="00F34EF5">
              <w:rPr>
                <w:color w:val="000000" w:themeColor="text1"/>
              </w:rPr>
              <w:t xml:space="preserve">; осуществляет информационную поддержку и проведение мероприятий, призванных поддержать и способствовать развитию малых форм хозяйствования (фермерских, личных, крестьянских, подсобных хозяйств), садоводческих, огороднических и дачных некоммерческих объединений граждан и организации потребительской кооперации; </w:t>
            </w:r>
            <w:r w:rsidR="00F34EF5" w:rsidRPr="00F34EF5">
              <w:t>обеспечивает информационную поддержку в пределах компетенции МИНАГРОПРОМ ДНР государственную политику в сфере привлечения инвестиций для дальнейшего развития агропромышленного комплекса Республики; проводит работу по информированию заинтересованных органов исполнительной власти, органов местного самоуправления и общественность о выявленных случаях инфекционных заболеваний животных; в пределах своей компетенции обеспечивает информационную поддержку мероприятий по реализации содействия занятости населения в сфере агропромышленного комплекса Республики; осуществляет в пределах предоставленных полномочий меры по соблюдению действующего законодательства, которое регулирует отношения, связанные с обработкой персональных данных.</w:t>
            </w:r>
          </w:p>
          <w:p w:rsidR="007B62B7" w:rsidRPr="00F34EF5" w:rsidRDefault="007B62B7" w:rsidP="007B62B7">
            <w:pPr>
              <w:tabs>
                <w:tab w:val="left" w:pos="1065"/>
              </w:tabs>
              <w:spacing w:after="120"/>
              <w:jc w:val="both"/>
            </w:pPr>
            <w:r w:rsidRPr="00F34EF5">
              <w:t>Права: вносить предложения по усовершенствованию своей работы, повышения профессионального уровня и квалификации сотрудников; запрашивать и получать в установленном порядке от других структурных подразделений МИНАГРОПРОМ ДНР,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него.</w:t>
            </w:r>
          </w:p>
          <w:p w:rsidR="007B62B7" w:rsidRPr="00F34EF5" w:rsidRDefault="00F34EF5" w:rsidP="007B62B7">
            <w:pPr>
              <w:tabs>
                <w:tab w:val="left" w:pos="1065"/>
              </w:tabs>
              <w:spacing w:after="120"/>
              <w:jc w:val="both"/>
            </w:pPr>
            <w:r w:rsidRPr="00F34EF5">
              <w:t>Пресс-секретарь</w:t>
            </w:r>
            <w:r w:rsidR="007B62B7" w:rsidRPr="00F34EF5"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</w:t>
            </w:r>
          </w:p>
        </w:tc>
      </w:tr>
    </w:tbl>
    <w:p w:rsidR="00075F5F" w:rsidRDefault="00075F5F" w:rsidP="00525EC8">
      <w:pPr>
        <w:spacing w:after="120"/>
        <w:jc w:val="both"/>
      </w:pPr>
    </w:p>
    <w:p w:rsidR="005E6A38" w:rsidRPr="00E95AE0" w:rsidRDefault="00B9421B" w:rsidP="00E95AE0">
      <w:pPr>
        <w:ind w:firstLine="709"/>
        <w:jc w:val="both"/>
        <w:rPr>
          <w:sz w:val="28"/>
          <w:szCs w:val="28"/>
        </w:rPr>
      </w:pPr>
      <w:r w:rsidRPr="00E95AE0">
        <w:rPr>
          <w:sz w:val="28"/>
          <w:szCs w:val="28"/>
        </w:rPr>
        <w:t>Показатели э</w:t>
      </w:r>
      <w:r w:rsidR="005E6A38" w:rsidRPr="00E95AE0">
        <w:rPr>
          <w:sz w:val="28"/>
          <w:szCs w:val="28"/>
        </w:rPr>
        <w:t>ффективност</w:t>
      </w:r>
      <w:r w:rsidRPr="00E95AE0">
        <w:rPr>
          <w:sz w:val="28"/>
          <w:szCs w:val="28"/>
        </w:rPr>
        <w:t>и</w:t>
      </w:r>
      <w:r w:rsidR="005E6A38" w:rsidRPr="00E95AE0">
        <w:rPr>
          <w:sz w:val="28"/>
          <w:szCs w:val="28"/>
        </w:rPr>
        <w:t xml:space="preserve"> профессиональной служебной деятельности </w:t>
      </w:r>
      <w:r w:rsidRPr="00E95AE0">
        <w:rPr>
          <w:sz w:val="28"/>
          <w:szCs w:val="28"/>
        </w:rPr>
        <w:t xml:space="preserve">государственного </w:t>
      </w:r>
      <w:r w:rsidR="005E6A38" w:rsidRPr="00E95AE0">
        <w:rPr>
          <w:sz w:val="28"/>
          <w:szCs w:val="28"/>
        </w:rPr>
        <w:t>гражданского служащего:</w:t>
      </w:r>
    </w:p>
    <w:p w:rsidR="005E6A38" w:rsidRDefault="00E95AE0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9421B" w:rsidRPr="00B9421B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="00B9421B" w:rsidRPr="00B9421B">
        <w:rPr>
          <w:sz w:val="28"/>
          <w:szCs w:val="28"/>
        </w:rPr>
        <w:t xml:space="preserve"> в процессе работы методов планирования</w:t>
      </w:r>
      <w:r w:rsidR="005E6A38" w:rsidRPr="00B9421B">
        <w:rPr>
          <w:sz w:val="28"/>
          <w:szCs w:val="28"/>
        </w:rPr>
        <w:t>;</w:t>
      </w:r>
    </w:p>
    <w:p w:rsidR="005E6A38" w:rsidRDefault="00B9421B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9421B">
        <w:rPr>
          <w:sz w:val="28"/>
          <w:szCs w:val="28"/>
        </w:rPr>
        <w:t>соответствие содержания выполненных работ нормативно установленным требованиям (стандарты, регламенты, нормы и т.д.)</w:t>
      </w:r>
      <w:r w:rsidR="005E6A38" w:rsidRPr="00B9421B">
        <w:rPr>
          <w:sz w:val="28"/>
          <w:szCs w:val="28"/>
        </w:rPr>
        <w:t>;</w:t>
      </w:r>
    </w:p>
    <w:p w:rsidR="00B9421B" w:rsidRDefault="00B9421B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9421B">
        <w:rPr>
          <w:sz w:val="28"/>
          <w:szCs w:val="28"/>
        </w:rPr>
        <w:t xml:space="preserve">широта использования знаний, указанных в пункте </w:t>
      </w:r>
      <w:r w:rsidR="00343AA4">
        <w:rPr>
          <w:sz w:val="28"/>
          <w:szCs w:val="28"/>
        </w:rPr>
        <w:t>2.2 должностного регламента, при выполнении работ</w:t>
      </w:r>
      <w:r w:rsidRPr="00B9421B">
        <w:rPr>
          <w:sz w:val="28"/>
          <w:szCs w:val="28"/>
        </w:rPr>
        <w:t>;</w:t>
      </w:r>
    </w:p>
    <w:p w:rsidR="00B9421B" w:rsidRDefault="00B9421B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процессе работы автоматизированных средств обработки информации;</w:t>
      </w:r>
    </w:p>
    <w:p w:rsidR="00B9421B" w:rsidRDefault="00343AA4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устанавливать и поддерживать деловые взаимоотношения;</w:t>
      </w:r>
    </w:p>
    <w:p w:rsidR="00343AA4" w:rsidRDefault="00343AA4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работы;</w:t>
      </w:r>
    </w:p>
    <w:p w:rsidR="00343AA4" w:rsidRDefault="00343AA4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инновационность в работе.</w:t>
      </w:r>
    </w:p>
    <w:p w:rsidR="00B9421B" w:rsidRPr="00B9421B" w:rsidRDefault="00B9421B" w:rsidP="00B9421B">
      <w:pPr>
        <w:pStyle w:val="a4"/>
        <w:ind w:left="709"/>
        <w:rPr>
          <w:sz w:val="28"/>
          <w:szCs w:val="28"/>
        </w:rPr>
      </w:pPr>
    </w:p>
    <w:p w:rsidR="00343AA4" w:rsidRPr="00E95AE0" w:rsidRDefault="00343AA4" w:rsidP="00E95AE0">
      <w:pPr>
        <w:ind w:firstLine="709"/>
        <w:jc w:val="both"/>
        <w:rPr>
          <w:sz w:val="28"/>
          <w:szCs w:val="28"/>
        </w:rPr>
      </w:pPr>
      <w:r w:rsidRPr="00E95AE0">
        <w:rPr>
          <w:sz w:val="28"/>
          <w:szCs w:val="28"/>
        </w:rPr>
        <w:t>Показатели эффективности профессиональной служебной деятельности государственного гражданского служащего:</w:t>
      </w:r>
    </w:p>
    <w:p w:rsidR="005E6A38" w:rsidRPr="00E95AE0" w:rsidRDefault="00E95AE0" w:rsidP="00E95AE0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43AA4" w:rsidRPr="00E95AE0">
        <w:rPr>
          <w:sz w:val="28"/>
          <w:szCs w:val="28"/>
        </w:rPr>
        <w:t>воевременность выполнения работ в соответствии с должностными обязанностями;</w:t>
      </w:r>
    </w:p>
    <w:p w:rsidR="00343AA4" w:rsidRPr="00E95AE0" w:rsidRDefault="00E95AE0" w:rsidP="00E95AE0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43AA4" w:rsidRPr="00E95AE0">
        <w:rPr>
          <w:sz w:val="28"/>
          <w:szCs w:val="28"/>
        </w:rPr>
        <w:t>ачество выполненных работ.</w:t>
      </w:r>
    </w:p>
    <w:sectPr w:rsidR="00343AA4" w:rsidRPr="00E9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E7D"/>
    <w:multiLevelType w:val="hybridMultilevel"/>
    <w:tmpl w:val="45BEDB68"/>
    <w:lvl w:ilvl="0" w:tplc="DC1CD446">
      <w:start w:val="23"/>
      <w:numFmt w:val="decimal"/>
      <w:lvlText w:val="%1)"/>
      <w:lvlJc w:val="left"/>
      <w:pPr>
        <w:ind w:left="1099" w:hanging="3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4CF"/>
    <w:multiLevelType w:val="multilevel"/>
    <w:tmpl w:val="041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2BE942D4"/>
    <w:multiLevelType w:val="hybridMultilevel"/>
    <w:tmpl w:val="0ECC2A92"/>
    <w:lvl w:ilvl="0" w:tplc="65D8A58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6813A3"/>
    <w:multiLevelType w:val="hybridMultilevel"/>
    <w:tmpl w:val="6B40FF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F20F02"/>
    <w:multiLevelType w:val="hybridMultilevel"/>
    <w:tmpl w:val="F900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1082C"/>
    <w:multiLevelType w:val="hybridMultilevel"/>
    <w:tmpl w:val="CB0C32A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BDD2A57"/>
    <w:multiLevelType w:val="hybridMultilevel"/>
    <w:tmpl w:val="EE2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E3382"/>
    <w:multiLevelType w:val="hybridMultilevel"/>
    <w:tmpl w:val="F5E27610"/>
    <w:lvl w:ilvl="0" w:tplc="30FCB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A2"/>
    <w:rsid w:val="00044713"/>
    <w:rsid w:val="0005158A"/>
    <w:rsid w:val="00075F5F"/>
    <w:rsid w:val="000774D9"/>
    <w:rsid w:val="000B3882"/>
    <w:rsid w:val="000F4B99"/>
    <w:rsid w:val="0015220E"/>
    <w:rsid w:val="001667AB"/>
    <w:rsid w:val="00170256"/>
    <w:rsid w:val="00205A4E"/>
    <w:rsid w:val="002406A2"/>
    <w:rsid w:val="00263E20"/>
    <w:rsid w:val="00267942"/>
    <w:rsid w:val="00273B1D"/>
    <w:rsid w:val="002D2D13"/>
    <w:rsid w:val="002D478D"/>
    <w:rsid w:val="002E2ACC"/>
    <w:rsid w:val="00310A3C"/>
    <w:rsid w:val="00333A2D"/>
    <w:rsid w:val="00343AA4"/>
    <w:rsid w:val="003E133C"/>
    <w:rsid w:val="00421D6E"/>
    <w:rsid w:val="00433FC1"/>
    <w:rsid w:val="0047082B"/>
    <w:rsid w:val="00471F14"/>
    <w:rsid w:val="004A7BD8"/>
    <w:rsid w:val="004D0B2A"/>
    <w:rsid w:val="005072BF"/>
    <w:rsid w:val="00525EC8"/>
    <w:rsid w:val="005E1AC4"/>
    <w:rsid w:val="005E6A38"/>
    <w:rsid w:val="00612CC5"/>
    <w:rsid w:val="006141EA"/>
    <w:rsid w:val="0063324F"/>
    <w:rsid w:val="00653507"/>
    <w:rsid w:val="006557F6"/>
    <w:rsid w:val="00671BC2"/>
    <w:rsid w:val="006A4990"/>
    <w:rsid w:val="006F2E3C"/>
    <w:rsid w:val="0075531C"/>
    <w:rsid w:val="00764F0B"/>
    <w:rsid w:val="00791651"/>
    <w:rsid w:val="007A7BA0"/>
    <w:rsid w:val="007B32D6"/>
    <w:rsid w:val="007B62B7"/>
    <w:rsid w:val="007C12FC"/>
    <w:rsid w:val="007C21F5"/>
    <w:rsid w:val="00800A31"/>
    <w:rsid w:val="0080747B"/>
    <w:rsid w:val="008A13B9"/>
    <w:rsid w:val="008B717F"/>
    <w:rsid w:val="008C6807"/>
    <w:rsid w:val="008E338C"/>
    <w:rsid w:val="008F19DD"/>
    <w:rsid w:val="0092714F"/>
    <w:rsid w:val="009351A0"/>
    <w:rsid w:val="009601BD"/>
    <w:rsid w:val="00977122"/>
    <w:rsid w:val="009C1ED7"/>
    <w:rsid w:val="009D7DAE"/>
    <w:rsid w:val="00A24BD0"/>
    <w:rsid w:val="00A34FCA"/>
    <w:rsid w:val="00A505ED"/>
    <w:rsid w:val="00A774B4"/>
    <w:rsid w:val="00AE02C1"/>
    <w:rsid w:val="00AE6FDC"/>
    <w:rsid w:val="00B037BC"/>
    <w:rsid w:val="00B374EC"/>
    <w:rsid w:val="00B43270"/>
    <w:rsid w:val="00B6194D"/>
    <w:rsid w:val="00B9421B"/>
    <w:rsid w:val="00BA482D"/>
    <w:rsid w:val="00BE4E37"/>
    <w:rsid w:val="00C70CB3"/>
    <w:rsid w:val="00D32C8D"/>
    <w:rsid w:val="00D411D7"/>
    <w:rsid w:val="00D817C2"/>
    <w:rsid w:val="00D95323"/>
    <w:rsid w:val="00DC2B41"/>
    <w:rsid w:val="00DD10B8"/>
    <w:rsid w:val="00DD50EB"/>
    <w:rsid w:val="00E1437F"/>
    <w:rsid w:val="00E16C31"/>
    <w:rsid w:val="00E406B1"/>
    <w:rsid w:val="00E4207B"/>
    <w:rsid w:val="00E66F06"/>
    <w:rsid w:val="00E819C3"/>
    <w:rsid w:val="00E93F2D"/>
    <w:rsid w:val="00E95AE0"/>
    <w:rsid w:val="00F01821"/>
    <w:rsid w:val="00F044D5"/>
    <w:rsid w:val="00F34EF5"/>
    <w:rsid w:val="00F365FF"/>
    <w:rsid w:val="00F452CC"/>
    <w:rsid w:val="00F906FC"/>
    <w:rsid w:val="00FB05F0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CE5EF-1CC1-4F67-988C-61D6DBFB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06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EC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433FC1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FC1"/>
    <w:pPr>
      <w:shd w:val="clear" w:color="auto" w:fill="FFFFFF"/>
      <w:autoSpaceDE/>
      <w:autoSpaceDN/>
      <w:spacing w:after="280" w:line="310" w:lineRule="exact"/>
    </w:pPr>
    <w:rPr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8689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Шалахова Ирина Валериевна</cp:lastModifiedBy>
  <cp:revision>2</cp:revision>
  <dcterms:created xsi:type="dcterms:W3CDTF">2021-05-24T11:15:00Z</dcterms:created>
  <dcterms:modified xsi:type="dcterms:W3CDTF">2021-05-24T11:15:00Z</dcterms:modified>
</cp:coreProperties>
</file>