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17" w:rsidRPr="0034628C" w:rsidRDefault="00252E17" w:rsidP="00587D4E">
      <w:pPr>
        <w:ind w:left="5103"/>
        <w:rPr>
          <w:rFonts w:ascii="Times New Roman" w:hAnsi="Times New Roman" w:cs="Times New Roman"/>
          <w:sz w:val="24"/>
          <w:szCs w:val="24"/>
        </w:rPr>
      </w:pPr>
      <w:r w:rsidRPr="0034628C">
        <w:rPr>
          <w:rFonts w:ascii="Times New Roman" w:hAnsi="Times New Roman" w:cs="Times New Roman"/>
          <w:sz w:val="24"/>
          <w:szCs w:val="24"/>
        </w:rPr>
        <w:t xml:space="preserve">Приложение </w:t>
      </w:r>
      <w:r w:rsidR="007A0444" w:rsidRPr="0034628C">
        <w:rPr>
          <w:rFonts w:ascii="Times New Roman" w:hAnsi="Times New Roman" w:cs="Times New Roman"/>
          <w:sz w:val="24"/>
          <w:szCs w:val="24"/>
        </w:rPr>
        <w:t>6</w:t>
      </w:r>
    </w:p>
    <w:p w:rsidR="00D1488A" w:rsidRPr="0034628C" w:rsidRDefault="00587D4E" w:rsidP="001F5474">
      <w:pPr>
        <w:pStyle w:val="20"/>
        <w:shd w:val="clear" w:color="auto" w:fill="auto"/>
        <w:spacing w:after="0" w:line="240" w:lineRule="auto"/>
        <w:ind w:left="5103"/>
        <w:rPr>
          <w:sz w:val="24"/>
          <w:szCs w:val="24"/>
        </w:rPr>
      </w:pPr>
      <w:proofErr w:type="gramStart"/>
      <w:r w:rsidRPr="0034628C">
        <w:rPr>
          <w:sz w:val="24"/>
          <w:szCs w:val="24"/>
        </w:rPr>
        <w:t xml:space="preserve">к </w:t>
      </w:r>
      <w:r w:rsidR="00B80CB0" w:rsidRPr="0034628C">
        <w:rPr>
          <w:sz w:val="24"/>
          <w:szCs w:val="24"/>
        </w:rPr>
        <w:t>О</w:t>
      </w:r>
      <w:r w:rsidRPr="0034628C">
        <w:rPr>
          <w:sz w:val="24"/>
          <w:szCs w:val="24"/>
        </w:rPr>
        <w:t>бъявлению о приеме документов для участия в конкурсе на замещение</w:t>
      </w:r>
      <w:proofErr w:type="gramEnd"/>
      <w:r w:rsidRPr="0034628C">
        <w:rPr>
          <w:sz w:val="24"/>
          <w:szCs w:val="24"/>
        </w:rPr>
        <w:t xml:space="preserve"> вакантн</w:t>
      </w:r>
      <w:r w:rsidR="001F5474" w:rsidRPr="0034628C">
        <w:rPr>
          <w:sz w:val="24"/>
          <w:szCs w:val="24"/>
        </w:rPr>
        <w:t>ой</w:t>
      </w:r>
      <w:r w:rsidRPr="0034628C">
        <w:rPr>
          <w:sz w:val="24"/>
          <w:szCs w:val="24"/>
        </w:rPr>
        <w:t xml:space="preserve"> должност</w:t>
      </w:r>
      <w:r w:rsidR="001F5474" w:rsidRPr="0034628C">
        <w:rPr>
          <w:sz w:val="24"/>
          <w:szCs w:val="24"/>
        </w:rPr>
        <w:t>и</w:t>
      </w:r>
      <w:r w:rsidRPr="0034628C">
        <w:rPr>
          <w:sz w:val="24"/>
          <w:szCs w:val="24"/>
        </w:rPr>
        <w:t xml:space="preserve"> государственной гражданской службы Донецкой Народной Республики </w:t>
      </w:r>
    </w:p>
    <w:p w:rsidR="00D1488A" w:rsidRPr="0034628C" w:rsidRDefault="00D1488A" w:rsidP="001F5474">
      <w:pPr>
        <w:pStyle w:val="20"/>
        <w:shd w:val="clear" w:color="auto" w:fill="auto"/>
        <w:spacing w:after="0" w:line="240" w:lineRule="auto"/>
        <w:ind w:left="5103"/>
        <w:rPr>
          <w:sz w:val="24"/>
          <w:szCs w:val="24"/>
        </w:rPr>
      </w:pPr>
      <w:r w:rsidRPr="0034628C">
        <w:rPr>
          <w:sz w:val="24"/>
          <w:szCs w:val="24"/>
        </w:rPr>
        <w:t xml:space="preserve">Управления по работе с сельхозпроизводителями </w:t>
      </w:r>
      <w:proofErr w:type="spellStart"/>
      <w:r w:rsidRPr="0034628C">
        <w:rPr>
          <w:sz w:val="24"/>
          <w:szCs w:val="24"/>
        </w:rPr>
        <w:t>Тельмановского</w:t>
      </w:r>
      <w:proofErr w:type="spellEnd"/>
      <w:r w:rsidRPr="0034628C">
        <w:rPr>
          <w:sz w:val="24"/>
          <w:szCs w:val="24"/>
        </w:rPr>
        <w:t xml:space="preserve"> района </w:t>
      </w:r>
    </w:p>
    <w:p w:rsidR="00587D4E" w:rsidRPr="0034628C" w:rsidRDefault="00587D4E" w:rsidP="001F5474">
      <w:pPr>
        <w:pStyle w:val="20"/>
        <w:shd w:val="clear" w:color="auto" w:fill="auto"/>
        <w:spacing w:after="0" w:line="240" w:lineRule="auto"/>
        <w:ind w:left="5103"/>
        <w:rPr>
          <w:sz w:val="24"/>
          <w:szCs w:val="24"/>
        </w:rPr>
      </w:pPr>
      <w:r w:rsidRPr="0034628C">
        <w:rPr>
          <w:sz w:val="24"/>
          <w:szCs w:val="24"/>
        </w:rPr>
        <w:t>Донецкой Народной Республики</w:t>
      </w:r>
    </w:p>
    <w:p w:rsidR="00587D4E" w:rsidRDefault="00587D4E" w:rsidP="00B8605D">
      <w:pPr>
        <w:ind w:left="4247" w:firstLine="709"/>
        <w:jc w:val="center"/>
        <w:rPr>
          <w:rFonts w:ascii="Times New Roman" w:hAnsi="Times New Roman" w:cs="Times New Roman"/>
          <w:sz w:val="28"/>
          <w:szCs w:val="28"/>
        </w:rPr>
      </w:pPr>
    </w:p>
    <w:p w:rsidR="001F5474" w:rsidRDefault="001F5474" w:rsidP="00B8605D">
      <w:pPr>
        <w:ind w:left="4247" w:firstLine="709"/>
        <w:jc w:val="center"/>
        <w:rPr>
          <w:rFonts w:ascii="Times New Roman" w:hAnsi="Times New Roman" w:cs="Times New Roman"/>
          <w:sz w:val="28"/>
          <w:szCs w:val="28"/>
        </w:rPr>
      </w:pPr>
    </w:p>
    <w:p w:rsidR="00CF14E7" w:rsidRDefault="00CF14E7" w:rsidP="00CF14E7">
      <w:pPr>
        <w:ind w:firstLine="709"/>
        <w:jc w:val="center"/>
        <w:rPr>
          <w:rFonts w:ascii="Times New Roman" w:hAnsi="Times New Roman" w:cs="Times New Roman"/>
          <w:sz w:val="28"/>
          <w:szCs w:val="28"/>
        </w:rPr>
      </w:pPr>
      <w:r w:rsidRPr="00CF14E7">
        <w:rPr>
          <w:rFonts w:ascii="Times New Roman" w:hAnsi="Times New Roman" w:cs="Times New Roman"/>
          <w:sz w:val="28"/>
          <w:szCs w:val="28"/>
        </w:rPr>
        <w:t>Информационная справка о методах оценки профессиональных и личностных качеств кандидатов</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1. Для оценки профессионального уровня кандидатов, их соответствия квалификационным требованиям в ходе конкурсных процедур конкурсная комиссия использует методы оценки профессиональных и личностных качеств кандидатов в виде тестирования и индивидуального собеседования по вопросам, связанным с исполнением должностных обязанностей по вакантной должности гражданской службы, на замещение которой претендуют кандидаты.</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2. Во время тестирования и индивидуального собеседования оценивается профессиональный уровень кандидатов в зависимости от сферы служебной деятельности, а также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лидерство и принятие управленческих решений – дополнительно для кандидатов, претендующих на замещение должностей гражданской службы категории «руководители» всех групп должностей.</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 xml:space="preserve">3. </w:t>
      </w:r>
      <w:proofErr w:type="gramStart"/>
      <w:r w:rsidRPr="00CF14E7">
        <w:rPr>
          <w:rFonts w:ascii="Times New Roman" w:hAnsi="Times New Roman" w:cs="Times New Roman"/>
          <w:sz w:val="28"/>
          <w:szCs w:val="28"/>
        </w:rPr>
        <w:t>Посредством тестирования осуществляется оценка уровня владения кандидатами на замещение вакантных должностей государственной гражданской службы государственным языком Донецкой Народной Республики (русским языком), знаниями основ Конституции Донецкой Народной Республики, законодательства Донецкой Народной Республики о государственной службе, знаниями и умениями в сфере информационно</w:t>
      </w:r>
      <w:r>
        <w:rPr>
          <w:rFonts w:ascii="Times New Roman" w:hAnsi="Times New Roman" w:cs="Times New Roman"/>
          <w:sz w:val="28"/>
          <w:szCs w:val="28"/>
        </w:rPr>
        <w:t>-</w:t>
      </w:r>
      <w:r w:rsidRPr="00CF14E7">
        <w:rPr>
          <w:rFonts w:ascii="Times New Roman" w:hAnsi="Times New Roman" w:cs="Times New Roman"/>
          <w:sz w:val="28"/>
          <w:szCs w:val="28"/>
        </w:rPr>
        <w:t>коммуникационных технологий, а также знаниями и умениями, необходимыми для исполнения должностных обязанностей.</w:t>
      </w:r>
      <w:proofErr w:type="gramEnd"/>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При тестировании используется единый перечень вопросов.</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lastRenderedPageBreak/>
        <w:t>Тест должен содержать не менее 40 и не более 60 вопросов.</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Первая часть теста формируется по единым унифицированным заданиям, а вторая часть – по тематике профессиональной служебной деятельности.</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Уровень сложности тестовых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прохождения.</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На каждый вопрос теста может быть только один верный вариант ответа.</w:t>
      </w:r>
    </w:p>
    <w:p w:rsidR="00CF14E7" w:rsidRDefault="00532F59" w:rsidP="00CF14E7">
      <w:pPr>
        <w:ind w:firstLine="709"/>
        <w:jc w:val="both"/>
        <w:rPr>
          <w:rFonts w:ascii="Times New Roman" w:hAnsi="Times New Roman" w:cs="Times New Roman"/>
          <w:sz w:val="28"/>
          <w:szCs w:val="28"/>
        </w:rPr>
      </w:pPr>
      <w:r>
        <w:rPr>
          <w:rFonts w:ascii="Times New Roman" w:hAnsi="Times New Roman" w:cs="Times New Roman"/>
          <w:sz w:val="28"/>
          <w:szCs w:val="28"/>
        </w:rPr>
        <w:t>Всем к</w:t>
      </w:r>
      <w:r w:rsidR="00CF14E7" w:rsidRPr="00CF14E7">
        <w:rPr>
          <w:rFonts w:ascii="Times New Roman" w:hAnsi="Times New Roman" w:cs="Times New Roman"/>
          <w:sz w:val="28"/>
          <w:szCs w:val="28"/>
        </w:rPr>
        <w:t>андидатам предоставляется одно и то же время для прохождения тестирования</w:t>
      </w:r>
      <w:r>
        <w:rPr>
          <w:rFonts w:ascii="Times New Roman" w:hAnsi="Times New Roman" w:cs="Times New Roman"/>
          <w:sz w:val="28"/>
          <w:szCs w:val="28"/>
        </w:rPr>
        <w:t xml:space="preserve"> – 60 минут</w:t>
      </w:r>
      <w:r w:rsidR="00CF14E7" w:rsidRPr="00CF14E7">
        <w:rPr>
          <w:rFonts w:ascii="Times New Roman" w:hAnsi="Times New Roman" w:cs="Times New Roman"/>
          <w:sz w:val="28"/>
          <w:szCs w:val="28"/>
        </w:rPr>
        <w:t>.</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Подведение результатов тестирования основывается на количестве правильных ответов.</w:t>
      </w:r>
    </w:p>
    <w:p w:rsidR="008D00A8" w:rsidRDefault="008D00A8" w:rsidP="008D00A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тестирования кандидатам выставляется:</w:t>
      </w:r>
    </w:p>
    <w:p w:rsidR="008D00A8" w:rsidRDefault="008D00A8" w:rsidP="008D00A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баллов, </w:t>
      </w:r>
      <w:r>
        <w:rPr>
          <w:rFonts w:ascii="Times New Roman" w:eastAsia="Calibri" w:hAnsi="Times New Roman" w:cs="Times New Roman"/>
          <w:sz w:val="28"/>
          <w:szCs w:val="28"/>
        </w:rPr>
        <w:t>если даны правильные ответы на 100 % вопросов;</w:t>
      </w:r>
    </w:p>
    <w:p w:rsidR="008D00A8" w:rsidRDefault="008D00A8" w:rsidP="008D00A8">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балла, если даны правильные ответы на 95 – 99 % вопросов;</w:t>
      </w:r>
    </w:p>
    <w:p w:rsidR="008D00A8" w:rsidRDefault="008D00A8" w:rsidP="008D00A8">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балла, если даны правильные ответы на 85 – 94 % вопросов;</w:t>
      </w:r>
    </w:p>
    <w:p w:rsidR="008D00A8" w:rsidRDefault="008D00A8" w:rsidP="008D00A8">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балла, если даны правильные ответы на 75 – 84 % вопросов;</w:t>
      </w:r>
    </w:p>
    <w:p w:rsidR="008D00A8" w:rsidRDefault="008D00A8" w:rsidP="008D00A8">
      <w:pPr>
        <w:shd w:val="clear" w:color="auto" w:fill="FFFFFF"/>
        <w:spacing w:after="24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балл, если даны правильные ответы на 70 – 74 % вопросов.</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Тестирование считается пройденным, если кандидат правильно ответил на 70 и более процентов заданных вопросов.</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Результаты тестирования оформляются в виде краткой справки.</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4. В ходе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w:t>
      </w:r>
    </w:p>
    <w:p w:rsidR="008D00A8" w:rsidRDefault="008D00A8" w:rsidP="008D00A8">
      <w:pPr>
        <w:pStyle w:val="a3"/>
        <w:shd w:val="clear" w:color="auto" w:fill="FEFEFE"/>
        <w:tabs>
          <w:tab w:val="left" w:pos="1418"/>
        </w:tabs>
        <w:spacing w:after="120"/>
        <w:ind w:left="0" w:firstLine="709"/>
        <w:rPr>
          <w:sz w:val="28"/>
          <w:szCs w:val="28"/>
        </w:rPr>
      </w:pPr>
      <w:r>
        <w:rPr>
          <w:sz w:val="28"/>
          <w:szCs w:val="28"/>
        </w:rPr>
        <w:t>Индивидуальное собеседование проводится в форме свободной беседы с кандидатом по теме его будущей профессиональной служебной деятельности, в ходе которой члены конкурсной комиссии задают кандидату вопросы.</w:t>
      </w:r>
    </w:p>
    <w:p w:rsidR="001F5474" w:rsidRDefault="008D00A8" w:rsidP="001F5474">
      <w:pPr>
        <w:pStyle w:val="a3"/>
        <w:spacing w:after="120"/>
        <w:ind w:left="0" w:firstLine="709"/>
        <w:rPr>
          <w:sz w:val="28"/>
          <w:szCs w:val="28"/>
        </w:rPr>
      </w:pPr>
      <w:r>
        <w:rPr>
          <w:sz w:val="28"/>
          <w:szCs w:val="28"/>
        </w:rPr>
        <w:t>Профессиональный уровень по результатам индивидуального собеседования оценивается по 5-ба</w:t>
      </w:r>
      <w:r w:rsidR="001F5474">
        <w:rPr>
          <w:sz w:val="28"/>
          <w:szCs w:val="28"/>
        </w:rPr>
        <w:t>лльной шкале (от 0 до 5 баллов):</w:t>
      </w:r>
    </w:p>
    <w:p w:rsidR="001F5474" w:rsidRDefault="001F5474" w:rsidP="001F547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 xml:space="preserve">5 баллов, </w:t>
      </w:r>
      <w:r>
        <w:rPr>
          <w:rFonts w:ascii="Times New Roman" w:eastAsia="Calibri" w:hAnsi="Times New Roman" w:cs="Times New Roman"/>
          <w:sz w:val="28"/>
          <w:szCs w:val="28"/>
        </w:rPr>
        <w:t>если к</w:t>
      </w:r>
      <w:r w:rsidRPr="00E329E8">
        <w:rPr>
          <w:rFonts w:ascii="Times New Roman" w:eastAsia="Courier New" w:hAnsi="Times New Roman" w:cs="Times New Roman"/>
          <w:color w:val="000000"/>
          <w:sz w:val="28"/>
          <w:szCs w:val="28"/>
          <w:lang w:eastAsia="ru-RU" w:bidi="ru-RU"/>
        </w:rPr>
        <w:t>андидат последовательно, в полном объеме, глубоко и качественно раскрыл содержание поставленных вопросов, правильно использовал категории, понятия и термины, в ходе дискуссии проявил высокую активность, показал высокий уровень знаний и умений, необходимых для исполнения должностных обязанностей и виде профессиональной служебной деятельности, аналитических способностей, навыков аргументированного отстаивания собственной точки зрения и ведения деловых переговоров, умение обоснованно и самостоятельно принимать</w:t>
      </w:r>
      <w:proofErr w:type="gramEnd"/>
      <w:r w:rsidRPr="00E329E8">
        <w:rPr>
          <w:rFonts w:ascii="Times New Roman" w:eastAsia="Courier New" w:hAnsi="Times New Roman" w:cs="Times New Roman"/>
          <w:color w:val="000000"/>
          <w:sz w:val="28"/>
          <w:szCs w:val="28"/>
          <w:lang w:eastAsia="ru-RU" w:bidi="ru-RU"/>
        </w:rPr>
        <w:t xml:space="preserve"> решения</w:t>
      </w:r>
      <w:r>
        <w:rPr>
          <w:rFonts w:ascii="Times New Roman" w:eastAsia="Calibri" w:hAnsi="Times New Roman" w:cs="Times New Roman"/>
          <w:sz w:val="28"/>
          <w:szCs w:val="28"/>
        </w:rPr>
        <w:t>;</w:t>
      </w:r>
    </w:p>
    <w:p w:rsidR="001F5474" w:rsidRDefault="001F5474" w:rsidP="001F5474">
      <w:pPr>
        <w:shd w:val="clear" w:color="auto" w:fill="FFFFFF"/>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4 балла, если к</w:t>
      </w:r>
      <w:r w:rsidRPr="00E329E8">
        <w:rPr>
          <w:rFonts w:ascii="Times New Roman" w:eastAsia="Courier New" w:hAnsi="Times New Roman" w:cs="Times New Roman"/>
          <w:color w:val="000000"/>
          <w:sz w:val="28"/>
          <w:szCs w:val="28"/>
          <w:lang w:eastAsia="ru-RU" w:bidi="ru-RU"/>
        </w:rPr>
        <w:t>андидат последовательно, в полном объеме раскрыл содержание поставленных вопросов, правильно использовал категории, понятия и термины, но допустил неточности и незначительные ошибки, в ходе собеседования показал достаточный уровень знаний и умений, необходимых для исполнения должностных обязанностей и профессиональной служебной деятельности, аналитических способностей и ведения деловых переговоров, умение самостоятельно принимать решения</w:t>
      </w:r>
      <w:r>
        <w:rPr>
          <w:rFonts w:ascii="Times New Roman" w:eastAsia="Calibri" w:hAnsi="Times New Roman" w:cs="Times New Roman"/>
          <w:sz w:val="28"/>
          <w:szCs w:val="28"/>
        </w:rPr>
        <w:t>;</w:t>
      </w:r>
      <w:proofErr w:type="gramEnd"/>
    </w:p>
    <w:p w:rsidR="001F5474" w:rsidRDefault="001F5474" w:rsidP="001F5474">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балла, если к</w:t>
      </w:r>
      <w:r w:rsidRPr="00E329E8">
        <w:rPr>
          <w:rFonts w:ascii="Times New Roman" w:eastAsia="Courier New" w:hAnsi="Times New Roman" w:cs="Times New Roman"/>
          <w:color w:val="000000"/>
          <w:sz w:val="28"/>
          <w:szCs w:val="28"/>
          <w:lang w:eastAsia="ru-RU" w:bidi="ru-RU"/>
        </w:rPr>
        <w:t>андидат последовательно, качественно раскрыл содержание поставленных вопросов, правильно использовал категории, понятия и термины, но не проявил достаточную активность, не показал навыков аргументированного отстаивания своей точки зрения и не в полной мере проявил умение самостоятельно принимать решения</w:t>
      </w:r>
      <w:r>
        <w:rPr>
          <w:rFonts w:ascii="Times New Roman" w:eastAsia="Calibri" w:hAnsi="Times New Roman" w:cs="Times New Roman"/>
          <w:sz w:val="28"/>
          <w:szCs w:val="28"/>
        </w:rPr>
        <w:t>;</w:t>
      </w:r>
    </w:p>
    <w:p w:rsidR="001F5474" w:rsidRDefault="001F5474" w:rsidP="001F5474">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балла, если к</w:t>
      </w:r>
      <w:r w:rsidRPr="00E329E8">
        <w:rPr>
          <w:rFonts w:ascii="Times New Roman" w:eastAsia="Courier New" w:hAnsi="Times New Roman" w:cs="Times New Roman"/>
          <w:color w:val="000000"/>
          <w:sz w:val="28"/>
          <w:szCs w:val="28"/>
          <w:lang w:eastAsia="ru-RU" w:bidi="ru-RU"/>
        </w:rPr>
        <w:t xml:space="preserve">андидат последовательно, но не в полном объеме раскрыл содержание поставленных вопросов, </w:t>
      </w:r>
      <w:r>
        <w:rPr>
          <w:rFonts w:ascii="Times New Roman" w:eastAsia="Courier New" w:hAnsi="Times New Roman" w:cs="Times New Roman"/>
          <w:color w:val="000000"/>
          <w:sz w:val="28"/>
          <w:szCs w:val="28"/>
          <w:lang w:eastAsia="ru-RU" w:bidi="ru-RU"/>
        </w:rPr>
        <w:t>допустил неточности в</w:t>
      </w:r>
      <w:r w:rsidRPr="00E329E8">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использовании категорий, понятий и терминов</w:t>
      </w:r>
      <w:r w:rsidRPr="00E329E8">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навыки</w:t>
      </w:r>
      <w:r w:rsidRPr="00E329E8">
        <w:rPr>
          <w:rFonts w:ascii="Times New Roman" w:eastAsia="Courier New" w:hAnsi="Times New Roman" w:cs="Times New Roman"/>
          <w:color w:val="000000"/>
          <w:sz w:val="28"/>
          <w:szCs w:val="28"/>
          <w:lang w:eastAsia="ru-RU" w:bidi="ru-RU"/>
        </w:rPr>
        <w:t xml:space="preserve"> аргументированного отстаивания своей точки зрения</w:t>
      </w:r>
      <w:r>
        <w:rPr>
          <w:rFonts w:ascii="Times New Roman" w:eastAsia="Courier New" w:hAnsi="Times New Roman" w:cs="Times New Roman"/>
          <w:color w:val="000000"/>
          <w:sz w:val="28"/>
          <w:szCs w:val="28"/>
          <w:lang w:eastAsia="ru-RU" w:bidi="ru-RU"/>
        </w:rPr>
        <w:t xml:space="preserve"> отсутствуют</w:t>
      </w:r>
      <w:r>
        <w:rPr>
          <w:rFonts w:ascii="Times New Roman" w:eastAsia="Calibri" w:hAnsi="Times New Roman" w:cs="Times New Roman"/>
          <w:sz w:val="28"/>
          <w:szCs w:val="28"/>
        </w:rPr>
        <w:t>;</w:t>
      </w:r>
    </w:p>
    <w:p w:rsidR="001F5474" w:rsidRDefault="001F5474" w:rsidP="001F5474">
      <w:pPr>
        <w:shd w:val="clear" w:color="auto" w:fill="FFFFFF"/>
        <w:spacing w:after="24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alibri" w:hAnsi="Times New Roman" w:cs="Times New Roman"/>
          <w:sz w:val="28"/>
          <w:szCs w:val="28"/>
        </w:rPr>
        <w:t xml:space="preserve">1 балл, если </w:t>
      </w:r>
      <w:r>
        <w:rPr>
          <w:rFonts w:ascii="Times New Roman" w:eastAsia="Courier New" w:hAnsi="Times New Roman" w:cs="Times New Roman"/>
          <w:color w:val="000000"/>
          <w:sz w:val="28"/>
          <w:szCs w:val="28"/>
          <w:lang w:eastAsia="ru-RU" w:bidi="ru-RU"/>
        </w:rPr>
        <w:t>ка</w:t>
      </w:r>
      <w:r w:rsidRPr="00E329E8">
        <w:rPr>
          <w:rFonts w:ascii="Times New Roman" w:eastAsia="Courier New" w:hAnsi="Times New Roman" w:cs="Times New Roman"/>
          <w:color w:val="000000"/>
          <w:sz w:val="28"/>
          <w:szCs w:val="28"/>
          <w:lang w:eastAsia="ru-RU" w:bidi="ru-RU"/>
        </w:rPr>
        <w:t>ндидат последовательно, но не в полном объеме раскрыл содержание поставленных вопросов, не всегда правильно использовал категории, понятия и термины, допустил неточности и ошибки</w:t>
      </w:r>
      <w:r>
        <w:rPr>
          <w:rFonts w:ascii="Times New Roman" w:eastAsia="Courier New" w:hAnsi="Times New Roman" w:cs="Times New Roman"/>
          <w:color w:val="000000"/>
          <w:sz w:val="28"/>
          <w:szCs w:val="28"/>
          <w:lang w:eastAsia="ru-RU" w:bidi="ru-RU"/>
        </w:rPr>
        <w:t>, навыки в самостоятельном принятии решений отсутствуют;</w:t>
      </w:r>
    </w:p>
    <w:p w:rsidR="001F5474" w:rsidRDefault="001F5474" w:rsidP="001F5474">
      <w:pPr>
        <w:shd w:val="clear" w:color="auto" w:fill="FFFFFF"/>
        <w:spacing w:after="240" w:line="240" w:lineRule="auto"/>
        <w:ind w:firstLine="709"/>
        <w:jc w:val="both"/>
        <w:rPr>
          <w:rFonts w:ascii="Times New Roman" w:eastAsia="Calibri" w:hAnsi="Times New Roman" w:cs="Times New Roman"/>
          <w:sz w:val="28"/>
          <w:szCs w:val="28"/>
        </w:rPr>
      </w:pPr>
      <w:r>
        <w:rPr>
          <w:rFonts w:ascii="Times New Roman" w:eastAsia="Courier New" w:hAnsi="Times New Roman" w:cs="Times New Roman"/>
          <w:color w:val="000000"/>
          <w:sz w:val="28"/>
          <w:szCs w:val="28"/>
          <w:lang w:eastAsia="ru-RU" w:bidi="ru-RU"/>
        </w:rPr>
        <w:t>0 баллов, если к</w:t>
      </w:r>
      <w:r w:rsidRPr="00E329E8">
        <w:rPr>
          <w:rFonts w:ascii="Times New Roman" w:eastAsia="Courier New" w:hAnsi="Times New Roman" w:cs="Times New Roman"/>
          <w:color w:val="000000"/>
          <w:sz w:val="28"/>
          <w:szCs w:val="28"/>
          <w:lang w:eastAsia="ru-RU" w:bidi="ru-RU"/>
        </w:rPr>
        <w:t>андидат не раскрыл содержание темы, при ответах неправильно использовал основные категории, понятия и термины, допустил значительные неточности и ошибки</w:t>
      </w:r>
      <w:r>
        <w:rPr>
          <w:rFonts w:ascii="Times New Roman" w:eastAsia="Courier New" w:hAnsi="Times New Roman" w:cs="Times New Roman"/>
          <w:color w:val="000000"/>
          <w:sz w:val="28"/>
          <w:szCs w:val="28"/>
          <w:lang w:eastAsia="ru-RU" w:bidi="ru-RU"/>
        </w:rPr>
        <w:t>, навыки</w:t>
      </w:r>
      <w:r w:rsidRPr="00E329E8">
        <w:rPr>
          <w:rFonts w:ascii="Times New Roman" w:eastAsia="Courier New" w:hAnsi="Times New Roman" w:cs="Times New Roman"/>
          <w:color w:val="000000"/>
          <w:sz w:val="28"/>
          <w:szCs w:val="28"/>
          <w:lang w:eastAsia="ru-RU" w:bidi="ru-RU"/>
        </w:rPr>
        <w:t xml:space="preserve"> аргументированного отстаивания своей точки зрения</w:t>
      </w:r>
      <w:r>
        <w:rPr>
          <w:rFonts w:ascii="Times New Roman" w:eastAsia="Courier New" w:hAnsi="Times New Roman" w:cs="Times New Roman"/>
          <w:color w:val="000000"/>
          <w:sz w:val="28"/>
          <w:szCs w:val="28"/>
          <w:lang w:eastAsia="ru-RU" w:bidi="ru-RU"/>
        </w:rPr>
        <w:t xml:space="preserve"> отсутствуют</w:t>
      </w:r>
      <w:r>
        <w:rPr>
          <w:rFonts w:ascii="Times New Roman" w:eastAsia="Calibri" w:hAnsi="Times New Roman" w:cs="Times New Roman"/>
          <w:sz w:val="28"/>
          <w:szCs w:val="28"/>
        </w:rPr>
        <w:t>.</w:t>
      </w:r>
    </w:p>
    <w:p w:rsidR="00CF14E7" w:rsidRDefault="00CF14E7" w:rsidP="00CF14E7">
      <w:pPr>
        <w:ind w:firstLine="709"/>
        <w:jc w:val="both"/>
        <w:rPr>
          <w:rFonts w:ascii="Times New Roman" w:hAnsi="Times New Roman" w:cs="Times New Roman"/>
          <w:sz w:val="28"/>
          <w:szCs w:val="28"/>
        </w:rPr>
      </w:pPr>
      <w:proofErr w:type="gramStart"/>
      <w:r w:rsidRPr="00CF14E7">
        <w:rPr>
          <w:rFonts w:ascii="Times New Roman" w:hAnsi="Times New Roman" w:cs="Times New Roman"/>
          <w:sz w:val="28"/>
          <w:szCs w:val="28"/>
        </w:rPr>
        <w:t>По окончании индивидуального собеседования с кандидатом каждый член комиссии заносит в конкурсный бюллетень, составляемый по форме, установленной приложением 3 к Единой методике проведения конкурсов на замещение вакантных должностей государственной гражданской службы Донецкой Народной Республики и включение в кадровый резерв государственных органов, утвержденной Постановлением Правительства Донецкой Народной Республики от 15 января 2021 года № 2-1 (далее – Единая методика), результат оценки кандидата при</w:t>
      </w:r>
      <w:proofErr w:type="gramEnd"/>
      <w:r w:rsidRPr="00CF14E7">
        <w:rPr>
          <w:rFonts w:ascii="Times New Roman" w:hAnsi="Times New Roman" w:cs="Times New Roman"/>
          <w:sz w:val="28"/>
          <w:szCs w:val="28"/>
        </w:rPr>
        <w:t xml:space="preserve"> необходимости с краткой мотивировкой, обосновывающей принятое членом комиссии решение.</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lastRenderedPageBreak/>
        <w:t>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После каждого индивидуального собеседования конкурсной комиссии с кандидатом конкурсные бюллетени членов комиссии передаются секретарю конкурсной комиссии, которым определяются итоговые баллы.</w:t>
      </w:r>
    </w:p>
    <w:p w:rsidR="00CF14E7" w:rsidRPr="003D4C97" w:rsidRDefault="00CF14E7" w:rsidP="003D4C97">
      <w:pPr>
        <w:ind w:firstLine="709"/>
        <w:jc w:val="both"/>
        <w:rPr>
          <w:rFonts w:ascii="Times New Roman" w:hAnsi="Times New Roman" w:cs="Times New Roman"/>
          <w:sz w:val="28"/>
          <w:szCs w:val="28"/>
        </w:rPr>
      </w:pPr>
      <w:r w:rsidRPr="00CF14E7">
        <w:rPr>
          <w:rFonts w:ascii="Times New Roman" w:hAnsi="Times New Roman" w:cs="Times New Roman"/>
          <w:sz w:val="28"/>
          <w:szCs w:val="28"/>
        </w:rPr>
        <w:t xml:space="preserve">5. Итоговый балл кандидата определяется как сумма среднего арифметического баллов, выставленных кандидату по итогам тестирования, и баллов, набранных кандидатом по результатам индивидуального </w:t>
      </w:r>
      <w:r w:rsidRPr="003D4C97">
        <w:rPr>
          <w:rFonts w:ascii="Times New Roman" w:hAnsi="Times New Roman" w:cs="Times New Roman"/>
          <w:sz w:val="28"/>
          <w:szCs w:val="28"/>
        </w:rPr>
        <w:t>собеседования.</w:t>
      </w:r>
    </w:p>
    <w:p w:rsidR="00CF14E7" w:rsidRPr="003D4C97" w:rsidRDefault="00CF14E7" w:rsidP="003D4C97">
      <w:pPr>
        <w:ind w:firstLine="709"/>
        <w:jc w:val="both"/>
        <w:rPr>
          <w:rFonts w:ascii="Times New Roman" w:hAnsi="Times New Roman" w:cs="Times New Roman"/>
          <w:sz w:val="28"/>
          <w:szCs w:val="28"/>
        </w:rPr>
      </w:pPr>
      <w:r w:rsidRPr="003D4C97">
        <w:rPr>
          <w:rFonts w:ascii="Times New Roman" w:hAnsi="Times New Roman" w:cs="Times New Roman"/>
          <w:sz w:val="28"/>
          <w:szCs w:val="28"/>
        </w:rPr>
        <w:t>Итоговые баллы, выставленные всем кандидатам, заносятся в решение (протокол) конкурсной комиссии.</w:t>
      </w:r>
    </w:p>
    <w:p w:rsidR="003D4C97" w:rsidRPr="003D4C97" w:rsidRDefault="00CF14E7" w:rsidP="003D4C97">
      <w:pPr>
        <w:ind w:firstLine="709"/>
        <w:jc w:val="both"/>
        <w:rPr>
          <w:rFonts w:ascii="Times New Roman" w:hAnsi="Times New Roman" w:cs="Times New Roman"/>
          <w:sz w:val="28"/>
          <w:szCs w:val="28"/>
        </w:rPr>
      </w:pPr>
      <w:r w:rsidRPr="003D4C97">
        <w:rPr>
          <w:rFonts w:ascii="Times New Roman" w:hAnsi="Times New Roman" w:cs="Times New Roman"/>
          <w:sz w:val="28"/>
          <w:szCs w:val="28"/>
        </w:rPr>
        <w:t>6. По результатам сопоставления итоговых баллов кандидатов секретарь конкурсной комиссии формирует рейтинг кандидатов.</w:t>
      </w:r>
      <w:r w:rsidR="003D4C97" w:rsidRPr="003D4C97">
        <w:rPr>
          <w:rFonts w:ascii="Times New Roman" w:eastAsia="Courier New" w:hAnsi="Times New Roman" w:cs="Times New Roman"/>
          <w:color w:val="000000"/>
          <w:sz w:val="28"/>
          <w:szCs w:val="28"/>
        </w:rPr>
        <w:t xml:space="preserve"> Проходным баллом считается 6 баллов.</w:t>
      </w:r>
    </w:p>
    <w:p w:rsidR="003D4C97" w:rsidRPr="003D4C97" w:rsidRDefault="003D4C97" w:rsidP="003D4C97">
      <w:pPr>
        <w:pStyle w:val="a3"/>
        <w:spacing w:after="200" w:line="276" w:lineRule="auto"/>
        <w:ind w:left="0" w:firstLine="709"/>
        <w:rPr>
          <w:sz w:val="28"/>
          <w:szCs w:val="28"/>
        </w:rPr>
      </w:pPr>
      <w:r w:rsidRPr="003D4C97">
        <w:rPr>
          <w:rFonts w:eastAsia="Courier New"/>
          <w:color w:val="000000"/>
          <w:sz w:val="28"/>
          <w:szCs w:val="28"/>
        </w:rPr>
        <w:t>По совокупности результатов тестирования и индивидуального собеседования максимальным баллом считается 10 баллов. Для успешного прохождения конкурса кандидат обязан набрать не менее 6 баллов.</w:t>
      </w:r>
    </w:p>
    <w:p w:rsidR="009B6E03" w:rsidRDefault="00CF14E7" w:rsidP="003D4C97">
      <w:pPr>
        <w:ind w:firstLine="709"/>
        <w:jc w:val="both"/>
        <w:rPr>
          <w:rFonts w:ascii="Times New Roman" w:hAnsi="Times New Roman" w:cs="Times New Roman"/>
          <w:sz w:val="28"/>
          <w:szCs w:val="28"/>
        </w:rPr>
      </w:pPr>
      <w:r w:rsidRPr="003D4C97">
        <w:rPr>
          <w:rFonts w:ascii="Times New Roman" w:hAnsi="Times New Roman" w:cs="Times New Roman"/>
          <w:sz w:val="28"/>
          <w:szCs w:val="28"/>
        </w:rPr>
        <w:t>7. Конкурсная комиссия принимает решение об определении победителя конкурса</w:t>
      </w:r>
      <w:r w:rsidRPr="00CF14E7">
        <w:rPr>
          <w:rFonts w:ascii="Times New Roman" w:hAnsi="Times New Roman" w:cs="Times New Roman"/>
          <w:sz w:val="28"/>
          <w:szCs w:val="28"/>
        </w:rPr>
        <w:t xml:space="preserve"> в соответствии с пунктом 4.11 Единой методики.</w:t>
      </w:r>
    </w:p>
    <w:p w:rsidR="00075F5F" w:rsidRDefault="00CF14E7" w:rsidP="003D4C97">
      <w:pPr>
        <w:ind w:firstLine="709"/>
        <w:jc w:val="both"/>
        <w:rPr>
          <w:rFonts w:ascii="Times New Roman" w:hAnsi="Times New Roman" w:cs="Times New Roman"/>
          <w:sz w:val="28"/>
          <w:szCs w:val="28"/>
        </w:rPr>
      </w:pPr>
      <w:r w:rsidRPr="00CF14E7">
        <w:rPr>
          <w:rFonts w:ascii="Times New Roman" w:hAnsi="Times New Roman" w:cs="Times New Roman"/>
          <w:sz w:val="28"/>
          <w:szCs w:val="28"/>
        </w:rPr>
        <w:t>8. В кадровый резерв конкурсной комиссией могут рекомендоваться кандидаты из числа тех кандидатов, общая сумма набранных балл</w:t>
      </w:r>
      <w:r w:rsidR="003D4C97">
        <w:rPr>
          <w:rFonts w:ascii="Times New Roman" w:hAnsi="Times New Roman" w:cs="Times New Roman"/>
          <w:sz w:val="28"/>
          <w:szCs w:val="28"/>
        </w:rPr>
        <w:t>ов которых составляет не менее 6</w:t>
      </w:r>
      <w:r w:rsidRPr="00CF14E7">
        <w:rPr>
          <w:rFonts w:ascii="Times New Roman" w:hAnsi="Times New Roman" w:cs="Times New Roman"/>
          <w:sz w:val="28"/>
          <w:szCs w:val="28"/>
        </w:rPr>
        <w:t>0 процентов максимального балла.</w:t>
      </w:r>
    </w:p>
    <w:p w:rsidR="00B80CB0" w:rsidRDefault="00B80CB0" w:rsidP="00B80CB0">
      <w:pPr>
        <w:jc w:val="both"/>
        <w:rPr>
          <w:rFonts w:ascii="Times New Roman" w:hAnsi="Times New Roman" w:cs="Times New Roman"/>
          <w:sz w:val="28"/>
          <w:szCs w:val="28"/>
        </w:rPr>
      </w:pPr>
    </w:p>
    <w:p w:rsidR="00B80CB0" w:rsidRPr="00CF14E7" w:rsidRDefault="00B80CB0" w:rsidP="00B80CB0">
      <w:pPr>
        <w:spacing w:after="0"/>
        <w:jc w:val="both"/>
        <w:rPr>
          <w:rFonts w:ascii="Times New Roman" w:hAnsi="Times New Roman" w:cs="Times New Roman"/>
          <w:sz w:val="28"/>
          <w:szCs w:val="28"/>
        </w:rPr>
      </w:pPr>
      <w:r>
        <w:rPr>
          <w:rFonts w:ascii="Times New Roman" w:hAnsi="Times New Roman" w:cs="Times New Roman"/>
          <w:sz w:val="28"/>
          <w:szCs w:val="28"/>
        </w:rPr>
        <w:t>Начальник</w:t>
      </w:r>
      <w:r w:rsidR="00D1488A">
        <w:rPr>
          <w:rFonts w:ascii="Times New Roman" w:hAnsi="Times New Roman" w:cs="Times New Roman"/>
          <w:sz w:val="28"/>
          <w:szCs w:val="28"/>
        </w:rPr>
        <w:t xml:space="preserve"> </w:t>
      </w:r>
      <w:r w:rsidR="003A7574">
        <w:rPr>
          <w:rFonts w:ascii="Times New Roman" w:hAnsi="Times New Roman" w:cs="Times New Roman"/>
          <w:sz w:val="28"/>
          <w:szCs w:val="28"/>
        </w:rPr>
        <w:t>у</w:t>
      </w:r>
      <w:r w:rsidR="00D1488A">
        <w:rPr>
          <w:rFonts w:ascii="Times New Roman" w:hAnsi="Times New Roman" w:cs="Times New Roman"/>
          <w:sz w:val="28"/>
          <w:szCs w:val="28"/>
        </w:rPr>
        <w:t>правления                                                     И.В. Моць</w:t>
      </w:r>
      <w:bookmarkStart w:id="0" w:name="_GoBack"/>
      <w:bookmarkEnd w:id="0"/>
    </w:p>
    <w:sectPr w:rsidR="00B80CB0" w:rsidRPr="00CF14E7" w:rsidSect="0027512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845" w:rsidRDefault="00C86845" w:rsidP="0027512D">
      <w:pPr>
        <w:spacing w:after="0" w:line="240" w:lineRule="auto"/>
      </w:pPr>
      <w:r>
        <w:separator/>
      </w:r>
    </w:p>
  </w:endnote>
  <w:endnote w:type="continuationSeparator" w:id="0">
    <w:p w:rsidR="00C86845" w:rsidRDefault="00C86845" w:rsidP="00275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845" w:rsidRDefault="00C86845" w:rsidP="0027512D">
      <w:pPr>
        <w:spacing w:after="0" w:line="240" w:lineRule="auto"/>
      </w:pPr>
      <w:r>
        <w:separator/>
      </w:r>
    </w:p>
  </w:footnote>
  <w:footnote w:type="continuationSeparator" w:id="0">
    <w:p w:rsidR="00C86845" w:rsidRDefault="00C86845" w:rsidP="002751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149044"/>
      <w:docPartObj>
        <w:docPartGallery w:val="Page Numbers (Top of Page)"/>
        <w:docPartUnique/>
      </w:docPartObj>
    </w:sdtPr>
    <w:sdtEndPr>
      <w:rPr>
        <w:rFonts w:ascii="Times New Roman" w:hAnsi="Times New Roman" w:cs="Times New Roman"/>
      </w:rPr>
    </w:sdtEndPr>
    <w:sdtContent>
      <w:p w:rsidR="0027512D" w:rsidRPr="0027512D" w:rsidRDefault="0025550E" w:rsidP="0027512D">
        <w:pPr>
          <w:pStyle w:val="a8"/>
          <w:jc w:val="right"/>
          <w:rPr>
            <w:rFonts w:ascii="Times New Roman" w:hAnsi="Times New Roman" w:cs="Times New Roman"/>
          </w:rPr>
        </w:pPr>
        <w:r w:rsidRPr="0027512D">
          <w:rPr>
            <w:rFonts w:ascii="Times New Roman" w:hAnsi="Times New Roman" w:cs="Times New Roman"/>
          </w:rPr>
          <w:fldChar w:fldCharType="begin"/>
        </w:r>
        <w:r w:rsidR="0027512D" w:rsidRPr="0027512D">
          <w:rPr>
            <w:rFonts w:ascii="Times New Roman" w:hAnsi="Times New Roman" w:cs="Times New Roman"/>
          </w:rPr>
          <w:instrText>PAGE   \* MERGEFORMAT</w:instrText>
        </w:r>
        <w:r w:rsidRPr="0027512D">
          <w:rPr>
            <w:rFonts w:ascii="Times New Roman" w:hAnsi="Times New Roman" w:cs="Times New Roman"/>
          </w:rPr>
          <w:fldChar w:fldCharType="separate"/>
        </w:r>
        <w:r w:rsidR="003A7574">
          <w:rPr>
            <w:rFonts w:ascii="Times New Roman" w:hAnsi="Times New Roman" w:cs="Times New Roman"/>
            <w:noProof/>
          </w:rPr>
          <w:t>4</w:t>
        </w:r>
        <w:r w:rsidRPr="0027512D">
          <w:rPr>
            <w:rFonts w:ascii="Times New Roman" w:hAnsi="Times New Roman" w:cs="Times New Roman"/>
          </w:rPr>
          <w:fldChar w:fldCharType="end"/>
        </w:r>
        <w:r w:rsidR="0027512D" w:rsidRPr="0027512D">
          <w:rPr>
            <w:rFonts w:ascii="Times New Roman" w:hAnsi="Times New Roman" w:cs="Times New Roman"/>
          </w:rPr>
          <w:t xml:space="preserve"> </w:t>
        </w:r>
        <w:sdt>
          <w:sdtPr>
            <w:rPr>
              <w:rFonts w:ascii="Times New Roman" w:hAnsi="Times New Roman" w:cs="Times New Roman"/>
            </w:rPr>
            <w:id w:val="1592741176"/>
            <w:docPartObj>
              <w:docPartGallery w:val="Page Numbers (Top of Page)"/>
              <w:docPartUnique/>
            </w:docPartObj>
          </w:sdtPr>
          <w:sdtContent>
            <w:r w:rsidR="0027512D" w:rsidRPr="0027512D">
              <w:rPr>
                <w:rFonts w:ascii="Times New Roman" w:hAnsi="Times New Roman" w:cs="Times New Roman"/>
              </w:rPr>
              <w:t xml:space="preserve">                                           Продолжение Приложения </w:t>
            </w:r>
            <w:r w:rsidR="0027512D">
              <w:rPr>
                <w:rFonts w:ascii="Times New Roman" w:hAnsi="Times New Roman" w:cs="Times New Roman"/>
              </w:rPr>
              <w:t>6</w:t>
            </w:r>
          </w:sdtContent>
        </w:sdt>
      </w:p>
      <w:p w:rsidR="0027512D" w:rsidRPr="0027512D" w:rsidRDefault="0025550E" w:rsidP="0027512D">
        <w:pPr>
          <w:pStyle w:val="a8"/>
          <w:rPr>
            <w:rFonts w:ascii="Times New Roman" w:hAnsi="Times New Roman" w:cs="Times New Roman"/>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1109"/>
    <w:multiLevelType w:val="multilevel"/>
    <w:tmpl w:val="0FEAF14C"/>
    <w:lvl w:ilvl="0">
      <w:start w:val="4"/>
      <w:numFmt w:val="decimal"/>
      <w:lvlText w:val="%1."/>
      <w:lvlJc w:val="left"/>
      <w:pPr>
        <w:ind w:left="450" w:hanging="450"/>
      </w:pPr>
    </w:lvl>
    <w:lvl w:ilvl="1">
      <w:start w:val="5"/>
      <w:numFmt w:val="decimal"/>
      <w:lvlText w:val="%1.%2."/>
      <w:lvlJc w:val="left"/>
      <w:pPr>
        <w:ind w:left="1647" w:hanging="720"/>
      </w:pPr>
    </w:lvl>
    <w:lvl w:ilvl="2">
      <w:start w:val="1"/>
      <w:numFmt w:val="decimal"/>
      <w:lvlText w:val="%1.%2.%3."/>
      <w:lvlJc w:val="left"/>
      <w:pPr>
        <w:ind w:left="2574" w:hanging="720"/>
      </w:p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362" w:hanging="1800"/>
      </w:pPr>
    </w:lvl>
    <w:lvl w:ilvl="7">
      <w:start w:val="1"/>
      <w:numFmt w:val="decimal"/>
      <w:lvlText w:val="%1.%2.%3.%4.%5.%6.%7.%8."/>
      <w:lvlJc w:val="left"/>
      <w:pPr>
        <w:ind w:left="8289" w:hanging="1800"/>
      </w:pPr>
    </w:lvl>
    <w:lvl w:ilvl="8">
      <w:start w:val="1"/>
      <w:numFmt w:val="decimal"/>
      <w:lvlText w:val="%1.%2.%3.%4.%5.%6.%7.%8.%9."/>
      <w:lvlJc w:val="left"/>
      <w:pPr>
        <w:ind w:left="9576" w:hanging="2160"/>
      </w:pPr>
    </w:lvl>
  </w:abstractNum>
  <w:num w:numId="1">
    <w:abstractNumId w:val="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CF14E7"/>
    <w:rsid w:val="00075F5F"/>
    <w:rsid w:val="000E145D"/>
    <w:rsid w:val="001F5474"/>
    <w:rsid w:val="00252E17"/>
    <w:rsid w:val="0025550E"/>
    <w:rsid w:val="0027512D"/>
    <w:rsid w:val="002A01D9"/>
    <w:rsid w:val="002E2ACC"/>
    <w:rsid w:val="0034628C"/>
    <w:rsid w:val="003A7574"/>
    <w:rsid w:val="003D4C97"/>
    <w:rsid w:val="00492D6D"/>
    <w:rsid w:val="00523DF9"/>
    <w:rsid w:val="00532F59"/>
    <w:rsid w:val="00587D4E"/>
    <w:rsid w:val="005E1AC4"/>
    <w:rsid w:val="006007DA"/>
    <w:rsid w:val="006557F6"/>
    <w:rsid w:val="007A0444"/>
    <w:rsid w:val="007A7BA0"/>
    <w:rsid w:val="007C1597"/>
    <w:rsid w:val="008A0C49"/>
    <w:rsid w:val="008D00A8"/>
    <w:rsid w:val="008E338C"/>
    <w:rsid w:val="00977122"/>
    <w:rsid w:val="009B6E03"/>
    <w:rsid w:val="00A505ED"/>
    <w:rsid w:val="00B80CB0"/>
    <w:rsid w:val="00B8605D"/>
    <w:rsid w:val="00C24881"/>
    <w:rsid w:val="00C30460"/>
    <w:rsid w:val="00C86845"/>
    <w:rsid w:val="00C86B1D"/>
    <w:rsid w:val="00CA61EC"/>
    <w:rsid w:val="00CC7D6A"/>
    <w:rsid w:val="00CD3FBB"/>
    <w:rsid w:val="00CF14E7"/>
    <w:rsid w:val="00D1488A"/>
    <w:rsid w:val="00D7294E"/>
    <w:rsid w:val="00DE38DD"/>
    <w:rsid w:val="00DF6396"/>
    <w:rsid w:val="00E406B1"/>
    <w:rsid w:val="00E52F38"/>
    <w:rsid w:val="00EF6BFE"/>
    <w:rsid w:val="00F044D5"/>
    <w:rsid w:val="00F73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D00A8"/>
    <w:pPr>
      <w:widowControl w:val="0"/>
      <w:autoSpaceDE w:val="0"/>
      <w:autoSpaceDN w:val="0"/>
      <w:spacing w:after="0" w:line="240" w:lineRule="auto"/>
      <w:ind w:left="213" w:hanging="305"/>
      <w:jc w:val="both"/>
    </w:pPr>
    <w:rPr>
      <w:rFonts w:ascii="Times New Roman" w:eastAsia="Times New Roman" w:hAnsi="Times New Roman" w:cs="Times New Roman"/>
      <w:lang w:eastAsia="ru-RU" w:bidi="ru-RU"/>
    </w:rPr>
  </w:style>
  <w:style w:type="character" w:customStyle="1" w:styleId="2">
    <w:name w:val="Основной текст (2)_"/>
    <w:basedOn w:val="a0"/>
    <w:link w:val="20"/>
    <w:uiPriority w:val="99"/>
    <w:rsid w:val="00587D4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uiPriority w:val="99"/>
    <w:rsid w:val="00587D4E"/>
    <w:pPr>
      <w:widowControl w:val="0"/>
      <w:shd w:val="clear" w:color="auto" w:fill="FFFFFF"/>
      <w:spacing w:after="920" w:line="322" w:lineRule="exact"/>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6007D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007DA"/>
    <w:rPr>
      <w:rFonts w:ascii="Segoe UI" w:hAnsi="Segoe UI" w:cs="Segoe UI"/>
      <w:sz w:val="18"/>
      <w:szCs w:val="18"/>
    </w:rPr>
  </w:style>
  <w:style w:type="character" w:customStyle="1" w:styleId="a6">
    <w:name w:val="Основной текст_"/>
    <w:basedOn w:val="a0"/>
    <w:link w:val="1"/>
    <w:rsid w:val="001F5474"/>
    <w:rPr>
      <w:rFonts w:ascii="Times New Roman" w:eastAsia="Times New Roman" w:hAnsi="Times New Roman" w:cs="Times New Roman"/>
      <w:sz w:val="28"/>
      <w:szCs w:val="28"/>
    </w:rPr>
  </w:style>
  <w:style w:type="paragraph" w:customStyle="1" w:styleId="1">
    <w:name w:val="Основной текст1"/>
    <w:basedOn w:val="a"/>
    <w:link w:val="a6"/>
    <w:rsid w:val="001F5474"/>
    <w:pPr>
      <w:widowControl w:val="0"/>
      <w:spacing w:after="0" w:line="240" w:lineRule="auto"/>
      <w:ind w:firstLine="400"/>
    </w:pPr>
    <w:rPr>
      <w:rFonts w:ascii="Times New Roman" w:eastAsia="Times New Roman" w:hAnsi="Times New Roman" w:cs="Times New Roman"/>
      <w:sz w:val="28"/>
      <w:szCs w:val="28"/>
    </w:rPr>
  </w:style>
  <w:style w:type="table" w:styleId="a7">
    <w:name w:val="Table Grid"/>
    <w:basedOn w:val="a1"/>
    <w:uiPriority w:val="59"/>
    <w:rsid w:val="001F5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1F5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F5474"/>
  </w:style>
  <w:style w:type="paragraph" w:styleId="a8">
    <w:name w:val="header"/>
    <w:basedOn w:val="a"/>
    <w:link w:val="a9"/>
    <w:uiPriority w:val="99"/>
    <w:unhideWhenUsed/>
    <w:rsid w:val="0027512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512D"/>
  </w:style>
  <w:style w:type="paragraph" w:styleId="aa">
    <w:name w:val="footer"/>
    <w:basedOn w:val="a"/>
    <w:link w:val="ab"/>
    <w:uiPriority w:val="99"/>
    <w:unhideWhenUsed/>
    <w:rsid w:val="0027512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51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851776">
      <w:bodyDiv w:val="1"/>
      <w:marLeft w:val="0"/>
      <w:marRight w:val="0"/>
      <w:marTop w:val="0"/>
      <w:marBottom w:val="0"/>
      <w:divBdr>
        <w:top w:val="none" w:sz="0" w:space="0" w:color="auto"/>
        <w:left w:val="none" w:sz="0" w:space="0" w:color="auto"/>
        <w:bottom w:val="none" w:sz="0" w:space="0" w:color="auto"/>
        <w:right w:val="none" w:sz="0" w:space="0" w:color="auto"/>
      </w:divBdr>
    </w:div>
    <w:div w:id="632565993">
      <w:bodyDiv w:val="1"/>
      <w:marLeft w:val="0"/>
      <w:marRight w:val="0"/>
      <w:marTop w:val="0"/>
      <w:marBottom w:val="0"/>
      <w:divBdr>
        <w:top w:val="none" w:sz="0" w:space="0" w:color="auto"/>
        <w:left w:val="none" w:sz="0" w:space="0" w:color="auto"/>
        <w:bottom w:val="none" w:sz="0" w:space="0" w:color="auto"/>
        <w:right w:val="none" w:sz="0" w:space="0" w:color="auto"/>
      </w:divBdr>
    </w:div>
    <w:div w:id="1015883109">
      <w:bodyDiv w:val="1"/>
      <w:marLeft w:val="0"/>
      <w:marRight w:val="0"/>
      <w:marTop w:val="0"/>
      <w:marBottom w:val="0"/>
      <w:divBdr>
        <w:top w:val="none" w:sz="0" w:space="0" w:color="auto"/>
        <w:left w:val="none" w:sz="0" w:space="0" w:color="auto"/>
        <w:bottom w:val="none" w:sz="0" w:space="0" w:color="auto"/>
        <w:right w:val="none" w:sz="0" w:space="0" w:color="auto"/>
      </w:divBdr>
    </w:div>
    <w:div w:id="146056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kuzya</dc:creator>
  <cp:lastModifiedBy>Пользователь</cp:lastModifiedBy>
  <cp:revision>3</cp:revision>
  <cp:lastPrinted>2021-12-22T13:12:00Z</cp:lastPrinted>
  <dcterms:created xsi:type="dcterms:W3CDTF">2022-03-21T05:37:00Z</dcterms:created>
  <dcterms:modified xsi:type="dcterms:W3CDTF">2022-03-21T06:49:00Z</dcterms:modified>
</cp:coreProperties>
</file>