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E" w:rsidRPr="00080B53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bookmarkEnd w:id="0"/>
      <w:r w:rsidRPr="00080B53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:rsidR="00DE011E" w:rsidRPr="00080B53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080B53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080B53" w:rsidRPr="00080B53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DE011E" w:rsidRPr="00AC2056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64463F">
        <w:rPr>
          <w:rFonts w:eastAsiaTheme="majorEastAsia"/>
          <w:bCs/>
          <w:sz w:val="28"/>
          <w:szCs w:val="28"/>
          <w:lang w:eastAsia="en-US"/>
        </w:rPr>
        <w:t>в</w:t>
      </w:r>
      <w:r>
        <w:rPr>
          <w:rFonts w:eastAsiaTheme="majorEastAsia"/>
          <w:bCs/>
          <w:sz w:val="28"/>
          <w:szCs w:val="28"/>
          <w:lang w:eastAsia="en-US"/>
        </w:rPr>
        <w:t xml:space="preserve"> пункта 2.3</w:t>
      </w:r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ИКЮЛ</w:t>
      </w:r>
      <w:r w:rsidRPr="00F97D45">
        <w:rPr>
          <w:rFonts w:eastAsia="Calibri"/>
          <w:lang w:eastAsia="en-US"/>
        </w:rPr>
        <w:t xml:space="preserve">/ Ф.И.О. </w:t>
      </w:r>
      <w:r w:rsidR="00F60F02">
        <w:rPr>
          <w:rFonts w:eastAsia="Calibri"/>
          <w:lang w:eastAsia="en-US"/>
        </w:rPr>
        <w:t>физического лица-</w:t>
      </w:r>
      <w:r w:rsidRPr="00F97D45">
        <w:rPr>
          <w:rFonts w:eastAsia="Calibri"/>
          <w:lang w:eastAsia="en-US"/>
        </w:rPr>
        <w:t xml:space="preserve">предпринимателя, </w:t>
      </w:r>
      <w:r w:rsidR="00F60F02" w:rsidRPr="00F60F02">
        <w:rPr>
          <w:rFonts w:eastAsia="Calibri"/>
          <w:lang w:eastAsia="en-US"/>
        </w:rPr>
        <w:t>РНУКН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>
        <w:rPr>
          <w:rFonts w:eastAsia="Calibri"/>
          <w:sz w:val="28"/>
          <w:szCs w:val="28"/>
          <w:lang w:eastAsia="en-US"/>
        </w:rPr>
        <w:t xml:space="preserve">субсидии </w:t>
      </w:r>
      <w:r w:rsidR="00246A12" w:rsidRPr="00642329">
        <w:rPr>
          <w:kern w:val="2"/>
          <w:sz w:val="28"/>
          <w:szCs w:val="28"/>
        </w:rPr>
        <w:t xml:space="preserve">по отдельным подотраслям растениеводства и животноводства в виде возмещения части затрат </w:t>
      </w:r>
      <w:r w:rsidR="009D3F13" w:rsidRPr="00E649F6">
        <w:rPr>
          <w:rFonts w:eastAsiaTheme="majorEastAsia"/>
          <w:bCs/>
          <w:sz w:val="28"/>
          <w:szCs w:val="28"/>
          <w:lang w:eastAsia="en-US"/>
        </w:rPr>
        <w:t xml:space="preserve">на </w:t>
      </w:r>
      <w:r w:rsidR="009D3F13" w:rsidRPr="00E649F6">
        <w:rPr>
          <w:rFonts w:eastAsiaTheme="majorEastAsia"/>
          <w:bCs/>
          <w:sz w:val="28"/>
          <w:szCs w:val="28"/>
          <w:lang w:eastAsia="en-US"/>
        </w:rPr>
        <w:lastRenderedPageBreak/>
        <w:t>приобретение племенного молодняка сельскохозяйственных животных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50"/>
        <w:gridCol w:w="3203"/>
      </w:tblGrid>
      <w:tr w:rsidR="00246A12" w:rsidTr="00317BF2"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B"/>
    <w:rsid w:val="00080B53"/>
    <w:rsid w:val="000B345E"/>
    <w:rsid w:val="001D3EFB"/>
    <w:rsid w:val="00246A12"/>
    <w:rsid w:val="00470EF7"/>
    <w:rsid w:val="0064463F"/>
    <w:rsid w:val="007B27AC"/>
    <w:rsid w:val="007B5C87"/>
    <w:rsid w:val="007D421C"/>
    <w:rsid w:val="00844F52"/>
    <w:rsid w:val="008B110B"/>
    <w:rsid w:val="008B387A"/>
    <w:rsid w:val="008D645B"/>
    <w:rsid w:val="009D3F13"/>
    <w:rsid w:val="00AA7ED8"/>
    <w:rsid w:val="00B07683"/>
    <w:rsid w:val="00C80C8A"/>
    <w:rsid w:val="00DE011E"/>
    <w:rsid w:val="00E27CB7"/>
    <w:rsid w:val="00E649F6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Лахтикова Ольга Сергеевна</cp:lastModifiedBy>
  <cp:revision>2</cp:revision>
  <dcterms:created xsi:type="dcterms:W3CDTF">2022-09-13T11:51:00Z</dcterms:created>
  <dcterms:modified xsi:type="dcterms:W3CDTF">2022-09-13T11:51:00Z</dcterms:modified>
</cp:coreProperties>
</file>